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2593A" w14:textId="61C082A7" w:rsidR="005632F9" w:rsidRPr="00A80D3B" w:rsidRDefault="005632F9" w:rsidP="005632F9">
      <w:pPr>
        <w:tabs>
          <w:tab w:val="center" w:pos="4536"/>
          <w:tab w:val="right" w:pos="7938"/>
          <w:tab w:val="right" w:pos="9639"/>
        </w:tabs>
        <w:ind w:right="2"/>
        <w:rPr>
          <w:rFonts w:ascii="Arial" w:hAnsi="Arial" w:cs="Arial"/>
          <w:b/>
          <w:bCs/>
          <w:sz w:val="28"/>
        </w:rPr>
      </w:pPr>
      <w:bookmarkStart w:id="0" w:name="_Ref462675860"/>
      <w:bookmarkStart w:id="1" w:name="_Ref465963108"/>
      <w:r w:rsidRPr="00A80D3B">
        <w:rPr>
          <w:rFonts w:ascii="Arial" w:hAnsi="Arial" w:cs="Arial"/>
          <w:b/>
          <w:bCs/>
          <w:sz w:val="28"/>
        </w:rPr>
        <w:t>3GPP TSG RAN WG1 #1</w:t>
      </w:r>
      <w:r>
        <w:rPr>
          <w:rFonts w:ascii="Arial" w:hAnsi="Arial" w:cs="Arial"/>
          <w:b/>
          <w:bCs/>
          <w:sz w:val="28"/>
        </w:rPr>
        <w:t>10bis-e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C9368A">
        <w:rPr>
          <w:rFonts w:ascii="Arial" w:hAnsi="Arial" w:cs="Arial"/>
          <w:b/>
          <w:bCs/>
          <w:sz w:val="28"/>
        </w:rPr>
        <w:t>R1-22</w:t>
      </w:r>
      <w:r w:rsidR="00C9368A" w:rsidRPr="00C9368A">
        <w:rPr>
          <w:rFonts w:ascii="Arial" w:hAnsi="Arial" w:cs="Arial"/>
          <w:b/>
          <w:bCs/>
          <w:sz w:val="28"/>
        </w:rPr>
        <w:t>10004</w:t>
      </w:r>
    </w:p>
    <w:p w14:paraId="3F75C3F6" w14:textId="77777777" w:rsidR="005632F9" w:rsidRPr="009513AC" w:rsidRDefault="005632F9" w:rsidP="005632F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5EAC6D01"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053638">
        <w:rPr>
          <w:rFonts w:ascii="Arial" w:hAnsi="Arial"/>
          <w:sz w:val="24"/>
        </w:rPr>
        <w:t>9.1</w:t>
      </w:r>
      <w:r w:rsidR="00756754">
        <w:rPr>
          <w:rFonts w:ascii="Arial" w:hAnsi="Arial"/>
          <w:sz w:val="24"/>
        </w:rPr>
        <w:t>1</w:t>
      </w:r>
      <w:r w:rsidR="00053638">
        <w:rPr>
          <w:rFonts w:ascii="Arial" w:hAnsi="Arial"/>
          <w:sz w:val="24"/>
        </w:rPr>
        <w:t>.1</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6ADF8D8F" w:rsidR="008804DA" w:rsidRPr="00151CF5"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53638" w:rsidRPr="00053638">
        <w:rPr>
          <w:rFonts w:ascii="Arial" w:hAnsi="Arial"/>
          <w:sz w:val="24"/>
          <w:szCs w:val="24"/>
        </w:rPr>
        <w:t>Coverage enhancement</w:t>
      </w:r>
      <w:r w:rsidR="00DC6091">
        <w:rPr>
          <w:rFonts w:ascii="Arial" w:hAnsi="Arial"/>
          <w:sz w:val="24"/>
          <w:szCs w:val="24"/>
        </w:rPr>
        <w:t>s</w:t>
      </w:r>
      <w:r w:rsidR="00053638" w:rsidRPr="00053638">
        <w:rPr>
          <w:rFonts w:ascii="Arial" w:hAnsi="Arial"/>
          <w:sz w:val="24"/>
          <w:szCs w:val="24"/>
        </w:rPr>
        <w:t xml:space="preserve"> for NR</w:t>
      </w:r>
      <w:r w:rsidR="00053638">
        <w:rPr>
          <w:rFonts w:ascii="Arial" w:hAnsi="Arial"/>
          <w:sz w:val="24"/>
          <w:szCs w:val="24"/>
        </w:rPr>
        <w:t xml:space="preserve"> </w:t>
      </w:r>
      <w:r w:rsidR="00D413A4" w:rsidRPr="00151CF5">
        <w:rPr>
          <w:rFonts w:ascii="Arial" w:hAnsi="Arial"/>
          <w:sz w:val="24"/>
          <w:szCs w:val="24"/>
        </w:rPr>
        <w:t>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402EF4B" w14:textId="2103E8F4" w:rsidR="00E316BC" w:rsidRPr="00215059" w:rsidRDefault="00FD6A3D" w:rsidP="00215059">
      <w:pPr>
        <w:pStyle w:val="Heading1"/>
        <w:jc w:val="both"/>
      </w:pPr>
      <w:r w:rsidRPr="00183CB7">
        <w:t>Introduction</w:t>
      </w:r>
      <w:bookmarkEnd w:id="0"/>
      <w:bookmarkEnd w:id="1"/>
    </w:p>
    <w:p w14:paraId="50B47F3A" w14:textId="0A9F6C4D" w:rsidR="004B6586" w:rsidRDefault="00B24A3E" w:rsidP="003E0457">
      <w:pPr>
        <w:widowControl w:val="0"/>
        <w:jc w:val="both"/>
      </w:pPr>
      <w:r>
        <w:t>Coverage enhancement for voice and low-data rate services over commercial smart phones was included in the scope of t</w:t>
      </w:r>
      <w:r w:rsidR="00BE3A5B">
        <w:t xml:space="preserve">he </w:t>
      </w:r>
      <w:r w:rsidR="00DC6091">
        <w:t xml:space="preserve">Rel-18 work item for NTN. </w:t>
      </w:r>
      <w:r w:rsidR="00AC4863">
        <w:t>At RAN</w:t>
      </w:r>
      <w:r w:rsidR="00D431AD">
        <w:t xml:space="preserve">#97-e, two </w:t>
      </w:r>
      <w:r w:rsidR="004B6586">
        <w:t>detailed objectives are identified as [1]</w:t>
      </w:r>
    </w:p>
    <w:p w14:paraId="178D8314" w14:textId="77777777" w:rsidR="004B6586" w:rsidRPr="00E91176" w:rsidRDefault="004B6586" w:rsidP="004B6586">
      <w:pPr>
        <w:numPr>
          <w:ilvl w:val="0"/>
          <w:numId w:val="36"/>
        </w:numPr>
        <w:spacing w:after="0"/>
        <w:rPr>
          <w:bCs/>
        </w:rPr>
      </w:pPr>
      <w:r w:rsidRPr="00E91176">
        <w:rPr>
          <w:bCs/>
        </w:rPr>
        <w:t>To specify PUCCH enhancements for Msg4 HARQ-ACK</w:t>
      </w:r>
      <w:r>
        <w:rPr>
          <w:bCs/>
        </w:rPr>
        <w:t xml:space="preserve"> (</w:t>
      </w:r>
      <w:proofErr w:type="gramStart"/>
      <w:r>
        <w:rPr>
          <w:bCs/>
        </w:rPr>
        <w:t>e.g.</w:t>
      </w:r>
      <w:proofErr w:type="gramEnd"/>
      <w:r>
        <w:rPr>
          <w:bCs/>
        </w:rPr>
        <w:t xml:space="preserve"> repetition)</w:t>
      </w:r>
      <w:r w:rsidRPr="00E91176">
        <w:rPr>
          <w:bCs/>
        </w:rPr>
        <w:t xml:space="preserve"> [RAN1, RAN4]</w:t>
      </w:r>
    </w:p>
    <w:p w14:paraId="2AEA6445" w14:textId="77777777" w:rsidR="004B6586" w:rsidRDefault="004B6586" w:rsidP="004B6586">
      <w:pPr>
        <w:numPr>
          <w:ilvl w:val="0"/>
          <w:numId w:val="36"/>
        </w:numPr>
        <w:spacing w:after="0"/>
        <w:rPr>
          <w:bCs/>
        </w:rPr>
      </w:pPr>
      <w:r w:rsidRPr="00E91176">
        <w:rPr>
          <w:bCs/>
        </w:rPr>
        <w:t>To study DMRS bundling for PUSCH taking into account NTN-specifics (</w:t>
      </w:r>
      <w:proofErr w:type="gramStart"/>
      <w:r w:rsidRPr="00E91176">
        <w:rPr>
          <w:bCs/>
        </w:rPr>
        <w:t>e.g.</w:t>
      </w:r>
      <w:proofErr w:type="gramEnd"/>
      <w:r w:rsidRPr="00E91176">
        <w:rPr>
          <w:bCs/>
        </w:rPr>
        <w:t xml:space="preserve"> time-frequency pre-compensation) and, if necessary, specify enhancements to the Rel-17 procedures [RAN1]</w:t>
      </w:r>
    </w:p>
    <w:p w14:paraId="03D182A4" w14:textId="77777777" w:rsidR="004B6586" w:rsidRDefault="004B6586" w:rsidP="003E0457">
      <w:pPr>
        <w:widowControl w:val="0"/>
        <w:jc w:val="both"/>
      </w:pPr>
    </w:p>
    <w:p w14:paraId="2300A905" w14:textId="2A7C6BD1" w:rsidR="00146A8A" w:rsidRPr="005E0B96" w:rsidRDefault="00B24A3E" w:rsidP="005E0B96">
      <w:bookmarkStart w:id="2" w:name="_Ref473802466"/>
      <w:bookmarkStart w:id="3" w:name="_Ref462669569"/>
      <w:r>
        <w:t xml:space="preserve">In this contribution, </w:t>
      </w:r>
      <w:r w:rsidR="004B6586">
        <w:t xml:space="preserve">we discuss enhancements </w:t>
      </w:r>
      <w:r w:rsidR="003364C9">
        <w:t xml:space="preserve">for achieving the </w:t>
      </w:r>
      <w:proofErr w:type="spellStart"/>
      <w:r w:rsidR="003364C9">
        <w:t>obove</w:t>
      </w:r>
      <w:proofErr w:type="spellEnd"/>
      <w:r w:rsidR="003364C9">
        <w:t xml:space="preserve"> two objectives. In addition, w</w:t>
      </w:r>
      <w:r w:rsidR="00FC4C46">
        <w:t xml:space="preserve">e evaluate several transmit diversity techniques for NTN and propose enhancements to </w:t>
      </w:r>
      <w:proofErr w:type="gramStart"/>
      <w:r w:rsidR="00FC4C46">
        <w:t xml:space="preserve">enable  </w:t>
      </w:r>
      <w:r w:rsidR="003364C9">
        <w:t>efficient</w:t>
      </w:r>
      <w:proofErr w:type="gramEnd"/>
      <w:r w:rsidR="003364C9">
        <w:t xml:space="preserve"> </w:t>
      </w:r>
      <w:r w:rsidR="00FC4C46">
        <w:t>transmit diversity techniques in NTN.</w:t>
      </w:r>
    </w:p>
    <w:p w14:paraId="3496476C" w14:textId="27BE77F6" w:rsidR="001E2704" w:rsidRDefault="008550D2" w:rsidP="00B41A1E">
      <w:pPr>
        <w:pStyle w:val="Heading1"/>
      </w:pPr>
      <w:r>
        <w:rPr>
          <w:lang w:val="en-US"/>
        </w:rPr>
        <w:t xml:space="preserve">Msg4 </w:t>
      </w:r>
      <w:r w:rsidR="003F39D5">
        <w:rPr>
          <w:lang w:val="en-US"/>
        </w:rPr>
        <w:t xml:space="preserve">HARQ-ACK </w:t>
      </w:r>
    </w:p>
    <w:p w14:paraId="31143626" w14:textId="644A6BE7" w:rsidR="00176394" w:rsidRDefault="00F21D7E" w:rsidP="00176394">
      <w:r>
        <w:t xml:space="preserve">It has been shown that PUCCH for Msg4 HARQ-ACK needs to be enhanced in NTN [2]. </w:t>
      </w:r>
      <w:proofErr w:type="gramStart"/>
      <w:r w:rsidR="00176394">
        <w:t>In</w:t>
      </w:r>
      <w:proofErr w:type="gramEnd"/>
      <w:r w:rsidR="00176394">
        <w:t xml:space="preserve"> the current spec, the PUCCH resource set available for a UE to use before dedicated PUCCH resource configuration is defined by a row in a table titled “PUCCH resource sets before dedicated PUCCH resource configuration” (Table 9.2.1-1 in TS38.213) and the row is indicated in SIB1. There is no repetition associated with the PUCCH resource set. </w:t>
      </w:r>
    </w:p>
    <w:p w14:paraId="6F6E2DD6" w14:textId="60F5B142" w:rsidR="00176394" w:rsidRDefault="00176394" w:rsidP="00176394">
      <w:r>
        <w:t xml:space="preserve">To support PUCCH repetition for Msg4 HARQ ACK, the network can indicate a repetition number to be applied to the PUCCH by the UE that receives the indication if </w:t>
      </w:r>
      <w:r w:rsidR="003934E2">
        <w:t>the</w:t>
      </w:r>
      <w:r>
        <w:t xml:space="preserve"> UE supports PUCCH repetition. The CSI request bit in the RAR grant in Msg2 is a reserved bit and can be used for such indication. To allow for flexibility to network configuration, the mapping from the CSI request bit in the RAR grant to the repetition can be indicated in a SIB. As an example of the mapping, CSI request bit = 1 means that the repetition number is 4, and CSI request bit = 0</w:t>
      </w:r>
      <w:r w:rsidR="00D605D8">
        <w:t xml:space="preserve">, i.e., the reserved </w:t>
      </w:r>
      <w:proofErr w:type="gramStart"/>
      <w:r w:rsidR="00D605D8">
        <w:t xml:space="preserve">value, </w:t>
      </w:r>
      <w:r>
        <w:t xml:space="preserve"> means</w:t>
      </w:r>
      <w:proofErr w:type="gramEnd"/>
      <w:r>
        <w:t xml:space="preserve"> that the repetition number is </w:t>
      </w:r>
      <w:r w:rsidR="00D605D8">
        <w:t>1</w:t>
      </w:r>
      <w:r>
        <w:t xml:space="preserve">. As another example, CSI request bit = 1 means that the repetition number is 8, and CSI request bit = 0 means that the repetition number is </w:t>
      </w:r>
      <w:r w:rsidR="00D605D8">
        <w:t>1</w:t>
      </w:r>
      <w:r>
        <w:t>.</w:t>
      </w:r>
    </w:p>
    <w:p w14:paraId="70E1695E" w14:textId="559A0880" w:rsidR="00176394" w:rsidRDefault="00176394" w:rsidP="00176394">
      <w:pPr>
        <w:rPr>
          <w:b/>
          <w:bCs/>
        </w:rPr>
      </w:pPr>
      <w:bookmarkStart w:id="4" w:name="_Hlk115422966"/>
      <w:r w:rsidRPr="3438348E">
        <w:rPr>
          <w:b/>
          <w:bCs/>
        </w:rPr>
        <w:t xml:space="preserve">Proposal 1: </w:t>
      </w:r>
      <w:r w:rsidR="005574D6" w:rsidRPr="3438348E">
        <w:rPr>
          <w:b/>
          <w:bCs/>
        </w:rPr>
        <w:t xml:space="preserve">The CSI request bit in the RAR grant in Msg2 indicates a repetition </w:t>
      </w:r>
      <w:proofErr w:type="gramStart"/>
      <w:r w:rsidR="005574D6" w:rsidRPr="3438348E">
        <w:rPr>
          <w:b/>
          <w:bCs/>
        </w:rPr>
        <w:t xml:space="preserve">number  </w:t>
      </w:r>
      <w:r w:rsidR="00B73CBB">
        <w:rPr>
          <w:b/>
          <w:bCs/>
        </w:rPr>
        <w:t>of</w:t>
      </w:r>
      <w:proofErr w:type="gramEnd"/>
      <w:r w:rsidR="00B73CBB">
        <w:rPr>
          <w:b/>
          <w:bCs/>
        </w:rPr>
        <w:t xml:space="preserve"> </w:t>
      </w:r>
      <w:r w:rsidR="005574D6" w:rsidRPr="3438348E">
        <w:rPr>
          <w:b/>
          <w:bCs/>
        </w:rPr>
        <w:t xml:space="preserve">Msg4 PUCCH </w:t>
      </w:r>
      <w:r w:rsidR="00B73CBB">
        <w:rPr>
          <w:b/>
          <w:bCs/>
        </w:rPr>
        <w:t xml:space="preserve">for </w:t>
      </w:r>
      <w:r w:rsidR="005574D6" w:rsidRPr="3438348E">
        <w:rPr>
          <w:b/>
          <w:bCs/>
        </w:rPr>
        <w:t xml:space="preserve"> UE support</w:t>
      </w:r>
      <w:r w:rsidR="00B73CBB">
        <w:rPr>
          <w:b/>
          <w:bCs/>
        </w:rPr>
        <w:t>ing</w:t>
      </w:r>
      <w:r w:rsidR="005574D6" w:rsidRPr="3438348E">
        <w:rPr>
          <w:b/>
          <w:bCs/>
        </w:rPr>
        <w:t xml:space="preserve"> Msg4 PUCCH</w:t>
      </w:r>
      <w:r w:rsidR="00251861">
        <w:rPr>
          <w:b/>
          <w:bCs/>
        </w:rPr>
        <w:t xml:space="preserve"> enhancements</w:t>
      </w:r>
      <w:r w:rsidR="005574D6" w:rsidRPr="3438348E">
        <w:rPr>
          <w:b/>
          <w:bCs/>
        </w:rPr>
        <w:t>, and the mapping from the CSI request bit in the RAR grant to the repetition number is indicated in a SIB.</w:t>
      </w:r>
    </w:p>
    <w:bookmarkEnd w:id="4"/>
    <w:p w14:paraId="12943A74" w14:textId="77777777" w:rsidR="00176394" w:rsidRDefault="00176394" w:rsidP="00176394">
      <w:r>
        <w:t xml:space="preserve">According to the current spec, during RACH the network does not know whether a UE is a Rel-18 or Rel-17 UE. In order for the network to find out, a Rel-18 UE needs to send some information that only Rel-18 UEs can send. One such information can be conveyed by the use of a new DMRS port for Msg3 PUSCH. In the current spec, the DMRS port number for Msg3 PUSCH is always port 0. If a Rel-18 UE uses a port number other than port 0, say, port 1, then Rel-18 UEs and Rel-17 UEs will use different port numbers for Msg3 PUSCH, and the network can determine whether this UE is a Rel-18 UE or a Rel-17 UE. This approach does not require to change the behavior of Rel-17 UEs, and hence ensures backward compatibility. </w:t>
      </w:r>
    </w:p>
    <w:p w14:paraId="5B933EFE" w14:textId="77777777" w:rsidR="00176394" w:rsidRDefault="00176394" w:rsidP="00176394">
      <w:r>
        <w:lastRenderedPageBreak/>
        <w:t xml:space="preserve">Note that for Rel-18 UEs, they may or may not need to support PUCCH repetitions for Msg4 HARQ ACK depending on the device type (VSAT vs smartphone) and the channel quality. The use of DMRS port other than 0 in the approach described above can be restricted to Rel-18 UE that needs PUCCH repetitions for Msg4 HARQ ACK. </w:t>
      </w:r>
    </w:p>
    <w:p w14:paraId="3AE481B9" w14:textId="77777777" w:rsidR="00176394" w:rsidRDefault="00176394" w:rsidP="00176394">
      <w:r>
        <w:t xml:space="preserve">Alternatively, some other change to Msg3 may be used by a Rel-18 UE to indicate its support for PUCCH repetitions for Msg4 HARQ ACK. The codepoints for LCID (See Table 6.2.1-2 in TS38.321) in the range 37-42 are reserved. A Rel-18 UE that supports PUCCH repetitions for Msg4 HARQ ACK can use a reserved codepoint to indicate the support.  </w:t>
      </w:r>
    </w:p>
    <w:p w14:paraId="6B515BD0" w14:textId="256CC844" w:rsidR="00176394" w:rsidRDefault="00176394" w:rsidP="00176394">
      <w:pPr>
        <w:rPr>
          <w:b/>
          <w:bCs/>
        </w:rPr>
      </w:pPr>
      <w:r w:rsidRPr="3438348E">
        <w:rPr>
          <w:b/>
          <w:bCs/>
        </w:rPr>
        <w:t xml:space="preserve">Proposal 2: RAN1 </w:t>
      </w:r>
      <w:proofErr w:type="spellStart"/>
      <w:r w:rsidR="00B73CBB">
        <w:rPr>
          <w:b/>
          <w:bCs/>
        </w:rPr>
        <w:t>downselcets</w:t>
      </w:r>
      <w:proofErr w:type="spellEnd"/>
      <w:r w:rsidR="00B73CBB">
        <w:rPr>
          <w:b/>
          <w:bCs/>
        </w:rPr>
        <w:t xml:space="preserve"> from</w:t>
      </w:r>
      <w:r w:rsidR="00B73CBB" w:rsidRPr="3438348E">
        <w:rPr>
          <w:b/>
          <w:bCs/>
        </w:rPr>
        <w:t xml:space="preserve"> </w:t>
      </w:r>
      <w:r w:rsidRPr="3438348E">
        <w:rPr>
          <w:b/>
          <w:bCs/>
        </w:rPr>
        <w:t>one of the following two solutions:</w:t>
      </w:r>
    </w:p>
    <w:p w14:paraId="2B3C30F3" w14:textId="5A07D9EE" w:rsidR="00176394" w:rsidRDefault="004360C0" w:rsidP="00176394">
      <w:pPr>
        <w:pStyle w:val="ListParagraph"/>
        <w:numPr>
          <w:ilvl w:val="0"/>
          <w:numId w:val="37"/>
        </w:numPr>
        <w:spacing w:after="180" w:line="259" w:lineRule="auto"/>
        <w:rPr>
          <w:b/>
          <w:bCs/>
        </w:rPr>
      </w:pPr>
      <w:r>
        <w:rPr>
          <w:b/>
          <w:bCs/>
        </w:rPr>
        <w:t>Using</w:t>
      </w:r>
      <w:r w:rsidR="00176394" w:rsidRPr="3438348E">
        <w:rPr>
          <w:b/>
          <w:bCs/>
        </w:rPr>
        <w:t xml:space="preserve"> DMRS port 1 or</w:t>
      </w:r>
      <w:r>
        <w:rPr>
          <w:b/>
          <w:bCs/>
        </w:rPr>
        <w:t xml:space="preserve"> a</w:t>
      </w:r>
      <w:r w:rsidR="00176394" w:rsidRPr="3438348E">
        <w:rPr>
          <w:b/>
          <w:bCs/>
        </w:rPr>
        <w:t xml:space="preserve"> different cyclic shift</w:t>
      </w:r>
      <w:r w:rsidR="008B5096">
        <w:rPr>
          <w:b/>
          <w:bCs/>
        </w:rPr>
        <w:t xml:space="preserve"> for DMRS</w:t>
      </w:r>
      <w:r w:rsidR="00176394" w:rsidRPr="3438348E">
        <w:rPr>
          <w:b/>
          <w:bCs/>
        </w:rPr>
        <w:t>, for Msg3 to indicate its support for PUCCH repetition for Msg4 HARQ ACK.</w:t>
      </w:r>
    </w:p>
    <w:p w14:paraId="3F2EB3D1" w14:textId="7EF69F20" w:rsidR="00176394" w:rsidRDefault="00285D85" w:rsidP="00176394">
      <w:pPr>
        <w:pStyle w:val="ListParagraph"/>
        <w:numPr>
          <w:ilvl w:val="0"/>
          <w:numId w:val="37"/>
        </w:numPr>
        <w:spacing w:after="180" w:line="259" w:lineRule="auto"/>
        <w:rPr>
          <w:b/>
          <w:bCs/>
        </w:rPr>
      </w:pPr>
      <w:r>
        <w:rPr>
          <w:b/>
          <w:bCs/>
        </w:rPr>
        <w:t>U</w:t>
      </w:r>
      <w:r w:rsidR="00176394" w:rsidRPr="3438348E">
        <w:rPr>
          <w:b/>
          <w:bCs/>
        </w:rPr>
        <w:t>sing a reserved LCID codepoint for Msg3 to indicate a UE’s support for PUCCH repetitions for Msg4 HARQ feedback.</w:t>
      </w:r>
    </w:p>
    <w:p w14:paraId="0ED7A7FF" w14:textId="33A25359" w:rsidR="00285D85" w:rsidRPr="00285D85" w:rsidRDefault="00285D85" w:rsidP="00285D85">
      <w:pPr>
        <w:pStyle w:val="ListParagraph"/>
        <w:numPr>
          <w:ilvl w:val="1"/>
          <w:numId w:val="37"/>
        </w:numPr>
        <w:spacing w:after="180" w:line="259" w:lineRule="auto"/>
        <w:rPr>
          <w:b/>
          <w:bCs/>
        </w:rPr>
      </w:pPr>
      <w:r w:rsidRPr="00285D85">
        <w:rPr>
          <w:b/>
          <w:bCs/>
        </w:rPr>
        <w:t>RAN1 to send an LS to RAN2 to ask for the feasibility</w:t>
      </w:r>
      <w:r>
        <w:rPr>
          <w:b/>
          <w:bCs/>
        </w:rPr>
        <w:t>.</w:t>
      </w:r>
    </w:p>
    <w:p w14:paraId="564397F8" w14:textId="77777777" w:rsidR="00285D85" w:rsidRDefault="00285D85" w:rsidP="00285D85">
      <w:pPr>
        <w:pStyle w:val="ListParagraph"/>
        <w:spacing w:after="180" w:line="259" w:lineRule="auto"/>
        <w:ind w:left="1440"/>
        <w:rPr>
          <w:b/>
          <w:bCs/>
        </w:rPr>
      </w:pPr>
    </w:p>
    <w:p w14:paraId="7DB53516" w14:textId="4D4B9A96" w:rsidR="00176394" w:rsidRPr="00D30056" w:rsidRDefault="00176394" w:rsidP="00176394">
      <w:r>
        <w:t xml:space="preserve">An example procedure is shown in Figure </w:t>
      </w:r>
      <w:r w:rsidR="00F21D7E">
        <w:t>1</w:t>
      </w:r>
      <w:r>
        <w:t>, where steps 1 and 4 correspond to Proposal 1, and step 5 corresponds to Proposal 2.</w:t>
      </w:r>
    </w:p>
    <w:p w14:paraId="52819E9A" w14:textId="77777777" w:rsidR="00156577" w:rsidRDefault="00156577" w:rsidP="004C47EF">
      <w:pPr>
        <w:jc w:val="center"/>
      </w:pPr>
      <w:r>
        <w:rPr>
          <w:noProof/>
        </w:rPr>
        <w:drawing>
          <wp:inline distT="0" distB="0" distL="0" distR="0" wp14:anchorId="2AAB36D8" wp14:editId="0563CAEC">
            <wp:extent cx="4572000" cy="2924175"/>
            <wp:effectExtent l="0" t="0" r="0" b="0"/>
            <wp:docPr id="1256921082" name="Picture 125692108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6921082" name="Picture 1256921082" descr="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572000" cy="2924175"/>
                    </a:xfrm>
                    <a:prstGeom prst="rect">
                      <a:avLst/>
                    </a:prstGeom>
                  </pic:spPr>
                </pic:pic>
              </a:graphicData>
            </a:graphic>
          </wp:inline>
        </w:drawing>
      </w:r>
    </w:p>
    <w:p w14:paraId="51AE66D1" w14:textId="0D1D0F87" w:rsidR="00156577" w:rsidRDefault="00156577" w:rsidP="004C47EF">
      <w:pPr>
        <w:pStyle w:val="Caption"/>
        <w:jc w:val="center"/>
      </w:pPr>
      <w:r>
        <w:t xml:space="preserve">Figure </w:t>
      </w:r>
      <w:r w:rsidR="00F21D7E">
        <w:t>1</w:t>
      </w:r>
      <w:r>
        <w:t xml:space="preserve"> An example procedure to configure the repetition for Msg4 PUCCH.</w:t>
      </w:r>
    </w:p>
    <w:p w14:paraId="79A0C89C" w14:textId="77777777" w:rsidR="00F9114B" w:rsidRPr="00D30056" w:rsidRDefault="00F9114B" w:rsidP="00F9114B">
      <w:pPr>
        <w:rPr>
          <w:b/>
          <w:bCs/>
        </w:rPr>
      </w:pPr>
    </w:p>
    <w:p w14:paraId="68DBB289" w14:textId="283D0907" w:rsidR="00AF1EC5" w:rsidRDefault="00AF1EC5" w:rsidP="00AF1EC5"/>
    <w:p w14:paraId="490CEC8D" w14:textId="77777777" w:rsidR="00AF1EC5" w:rsidRDefault="00AF1EC5" w:rsidP="00AF1EC5"/>
    <w:p w14:paraId="74E4E120" w14:textId="1DC286FF" w:rsidR="00867CB0" w:rsidRPr="004D6417" w:rsidRDefault="003F39D5" w:rsidP="00CA58B5">
      <w:pPr>
        <w:pStyle w:val="Heading1"/>
      </w:pPr>
      <w:r>
        <w:rPr>
          <w:lang w:val="en-US"/>
        </w:rPr>
        <w:t>DMRS Bundling</w:t>
      </w:r>
      <w:bookmarkStart w:id="5" w:name="_Hlk115270734"/>
    </w:p>
    <w:bookmarkEnd w:id="5"/>
    <w:p w14:paraId="1FBA0C88" w14:textId="2AA4E5BA" w:rsidR="005A7370" w:rsidRDefault="00760D96" w:rsidP="00CA58B5">
      <w:pPr>
        <w:rPr>
          <w:lang w:val="en-GB"/>
        </w:rPr>
      </w:pPr>
      <w:r>
        <w:rPr>
          <w:lang w:val="en-GB"/>
        </w:rPr>
        <w:t xml:space="preserve">In NTN, </w:t>
      </w:r>
      <w:r w:rsidR="00187FDD">
        <w:rPr>
          <w:lang w:val="en-GB"/>
        </w:rPr>
        <w:t>the maximal UL transmit timing drift</w:t>
      </w:r>
      <w:r w:rsidR="00612202">
        <w:rPr>
          <w:lang w:val="en-GB"/>
        </w:rPr>
        <w:t xml:space="preserve"> </w:t>
      </w:r>
      <w:r w:rsidR="002E71B8">
        <w:rPr>
          <w:lang w:val="en-GB"/>
        </w:rPr>
        <w:t xml:space="preserve">with respect to the UTC </w:t>
      </w:r>
      <w:r w:rsidR="00BD3215">
        <w:rPr>
          <w:lang w:val="en-GB"/>
        </w:rPr>
        <w:t xml:space="preserve">time </w:t>
      </w:r>
      <w:r w:rsidR="00187FDD">
        <w:rPr>
          <w:lang w:val="en-GB"/>
        </w:rPr>
        <w:t xml:space="preserve">can be up to 50 </w:t>
      </w:r>
      <w:r w:rsidR="00E2293E" w:rsidRPr="00E2293E">
        <w:rPr>
          <w:rFonts w:ascii="Symbol" w:hAnsi="Symbol"/>
          <w:lang w:val="en-GB"/>
        </w:rPr>
        <w:t>m</w:t>
      </w:r>
      <w:r w:rsidR="00187FDD">
        <w:rPr>
          <w:lang w:val="en-GB"/>
        </w:rPr>
        <w:t>s/s, which occurs when both the elevation angle</w:t>
      </w:r>
      <w:r w:rsidR="007C7FDE">
        <w:rPr>
          <w:lang w:val="en-GB"/>
        </w:rPr>
        <w:t>s</w:t>
      </w:r>
      <w:r w:rsidR="00187FDD">
        <w:rPr>
          <w:lang w:val="en-GB"/>
        </w:rPr>
        <w:t xml:space="preserve"> of the UE and </w:t>
      </w:r>
      <w:r w:rsidR="007C7FDE">
        <w:rPr>
          <w:lang w:val="en-GB"/>
        </w:rPr>
        <w:t xml:space="preserve">of </w:t>
      </w:r>
      <w:r w:rsidR="00187FDD">
        <w:rPr>
          <w:lang w:val="en-GB"/>
        </w:rPr>
        <w:t>the gateway are nearly 0 degree</w:t>
      </w:r>
      <w:r w:rsidR="00FC2DA9">
        <w:rPr>
          <w:lang w:val="en-GB"/>
        </w:rPr>
        <w:t xml:space="preserve"> (</w:t>
      </w:r>
      <w:r w:rsidR="002075B5">
        <w:rPr>
          <w:lang w:val="en-GB"/>
        </w:rPr>
        <w:t xml:space="preserve">The drift rate </w:t>
      </w:r>
      <w:r w:rsidR="00FC2DA9">
        <w:rPr>
          <w:lang w:val="en-GB"/>
        </w:rPr>
        <w:t>doubles</w:t>
      </w:r>
      <w:r w:rsidR="002075B5">
        <w:rPr>
          <w:lang w:val="en-GB"/>
        </w:rPr>
        <w:t xml:space="preserve"> when measured with respect to </w:t>
      </w:r>
      <w:r w:rsidR="00FC2DA9">
        <w:rPr>
          <w:lang w:val="en-GB"/>
        </w:rPr>
        <w:t xml:space="preserve">the </w:t>
      </w:r>
      <w:r w:rsidR="002075B5">
        <w:rPr>
          <w:lang w:val="en-GB"/>
        </w:rPr>
        <w:t>downlink frame timing at UE</w:t>
      </w:r>
      <w:r w:rsidR="00FC2DA9">
        <w:rPr>
          <w:lang w:val="en-GB"/>
        </w:rPr>
        <w:t>)</w:t>
      </w:r>
      <w:r w:rsidR="002075B5">
        <w:rPr>
          <w:lang w:val="en-GB"/>
        </w:rPr>
        <w:t xml:space="preserve">. </w:t>
      </w:r>
      <w:r w:rsidR="00187FDD">
        <w:rPr>
          <w:lang w:val="en-GB"/>
        </w:rPr>
        <w:t>The maximal Doppler drift rate</w:t>
      </w:r>
      <w:r w:rsidR="002075B5">
        <w:rPr>
          <w:lang w:val="en-GB"/>
        </w:rPr>
        <w:t xml:space="preserve">, </w:t>
      </w:r>
      <w:proofErr w:type="gramStart"/>
      <w:r w:rsidR="002075B5">
        <w:rPr>
          <w:lang w:val="en-GB"/>
        </w:rPr>
        <w:t xml:space="preserve">which </w:t>
      </w:r>
      <w:r w:rsidR="00187FDD">
        <w:rPr>
          <w:lang w:val="en-GB"/>
        </w:rPr>
        <w:t xml:space="preserve"> </w:t>
      </w:r>
      <w:r w:rsidR="002075B5">
        <w:rPr>
          <w:lang w:val="en-GB"/>
        </w:rPr>
        <w:t>occurs</w:t>
      </w:r>
      <w:proofErr w:type="gramEnd"/>
      <w:r w:rsidR="002075B5">
        <w:rPr>
          <w:lang w:val="en-GB"/>
        </w:rPr>
        <w:t xml:space="preserve"> when the </w:t>
      </w:r>
      <w:proofErr w:type="spellStart"/>
      <w:r w:rsidR="002075B5">
        <w:rPr>
          <w:lang w:val="en-GB"/>
        </w:rPr>
        <w:t>evelvation</w:t>
      </w:r>
      <w:proofErr w:type="spellEnd"/>
      <w:r w:rsidR="002075B5">
        <w:rPr>
          <w:lang w:val="en-GB"/>
        </w:rPr>
        <w:t xml:space="preserve"> angle is 90 degree,  is given by </w:t>
      </w:r>
    </w:p>
    <w:p w14:paraId="1886C770" w14:textId="50B2ADE1" w:rsidR="00C65128" w:rsidRDefault="00C65128" w:rsidP="00C65128">
      <w:pPr>
        <w:jc w:val="center"/>
        <w:rPr>
          <w:lang w:val="en-GB"/>
        </w:rPr>
      </w:pPr>
      <w:r>
        <w:rPr>
          <w:lang w:val="en-GB"/>
        </w:rPr>
        <w:t>d</w:t>
      </w:r>
      <w:r w:rsidRPr="00C65128">
        <w:rPr>
          <w:vertAlign w:val="subscript"/>
          <w:lang w:val="en-GB"/>
        </w:rPr>
        <w:t>v</w:t>
      </w:r>
      <w:r w:rsidR="005A7370">
        <w:rPr>
          <w:lang w:val="en-GB"/>
        </w:rPr>
        <w:t xml:space="preserve">= </w:t>
      </w:r>
      <w:r w:rsidR="002075B5">
        <w:rPr>
          <w:lang w:val="en-GB"/>
        </w:rPr>
        <w:t>v</w:t>
      </w:r>
      <w:r w:rsidR="002075B5" w:rsidRPr="00FC2DA9">
        <w:rPr>
          <w:vertAlign w:val="superscript"/>
          <w:lang w:val="en-GB"/>
        </w:rPr>
        <w:t>2</w:t>
      </w:r>
      <w:r w:rsidR="002075B5">
        <w:rPr>
          <w:lang w:val="en-GB"/>
        </w:rPr>
        <w:t>/(</w:t>
      </w:r>
      <w:r w:rsidR="002075B5" w:rsidRPr="00FC2DA9">
        <w:rPr>
          <w:rFonts w:ascii="Symbol" w:hAnsi="Symbol"/>
          <w:lang w:val="en-GB"/>
        </w:rPr>
        <w:t>l</w:t>
      </w:r>
      <w:r w:rsidR="002075B5" w:rsidRPr="00FC2DA9">
        <w:rPr>
          <w:i/>
          <w:iCs/>
          <w:lang w:val="en-GB"/>
        </w:rPr>
        <w:t>h</w:t>
      </w:r>
      <w:r w:rsidR="002075B5">
        <w:rPr>
          <w:lang w:val="en-GB"/>
        </w:rPr>
        <w:t>)</w:t>
      </w:r>
    </w:p>
    <w:p w14:paraId="5724223E" w14:textId="4CC1FFA0" w:rsidR="00FC2DA9" w:rsidRDefault="002075B5" w:rsidP="00CA58B5">
      <w:pPr>
        <w:rPr>
          <w:lang w:val="en-GB"/>
        </w:rPr>
      </w:pPr>
      <w:r>
        <w:rPr>
          <w:lang w:val="en-GB"/>
        </w:rPr>
        <w:t xml:space="preserve">where </w:t>
      </w:r>
      <w:r w:rsidRPr="00FC2DA9">
        <w:rPr>
          <w:rFonts w:ascii="Symbol" w:hAnsi="Symbol"/>
          <w:lang w:val="en-GB"/>
        </w:rPr>
        <w:t>l</w:t>
      </w:r>
      <w:r>
        <w:rPr>
          <w:lang w:val="en-GB"/>
        </w:rPr>
        <w:t xml:space="preserve"> is the wavelength of the signal, v and h are the satellite speed and orbit height, respectively. For 2G Hz carrier frequency and 600 km orbit height, the maximal doppler drift </w:t>
      </w:r>
      <w:proofErr w:type="gramStart"/>
      <w:r>
        <w:rPr>
          <w:lang w:val="en-GB"/>
        </w:rPr>
        <w:t xml:space="preserve">is  </w:t>
      </w:r>
      <w:r w:rsidR="00FC2DA9">
        <w:rPr>
          <w:lang w:val="en-GB"/>
        </w:rPr>
        <w:t>about</w:t>
      </w:r>
      <w:proofErr w:type="gramEnd"/>
      <w:r w:rsidR="00FC2DA9">
        <w:rPr>
          <w:lang w:val="en-GB"/>
        </w:rPr>
        <w:t xml:space="preserve"> 642 Hz/s or about 13 Hz per 20 </w:t>
      </w:r>
      <w:proofErr w:type="spellStart"/>
      <w:r w:rsidR="00FC2DA9">
        <w:rPr>
          <w:lang w:val="en-GB"/>
        </w:rPr>
        <w:t>ms</w:t>
      </w:r>
      <w:proofErr w:type="spellEnd"/>
      <w:r w:rsidR="00FC2DA9">
        <w:rPr>
          <w:lang w:val="en-GB"/>
        </w:rPr>
        <w:t>.</w:t>
      </w:r>
    </w:p>
    <w:p w14:paraId="6EDBD26C" w14:textId="590BDEAF" w:rsidR="008A7099" w:rsidRDefault="00606331" w:rsidP="00CA58B5">
      <w:pPr>
        <w:rPr>
          <w:lang w:val="en-GB"/>
        </w:rPr>
      </w:pPr>
      <w:r>
        <w:rPr>
          <w:lang w:val="en-GB"/>
        </w:rPr>
        <w:t>T</w:t>
      </w:r>
      <w:r w:rsidR="009729F1">
        <w:rPr>
          <w:lang w:val="en-GB"/>
        </w:rPr>
        <w:t xml:space="preserve">he above indicates that </w:t>
      </w:r>
      <w:r w:rsidR="00AC0174">
        <w:rPr>
          <w:lang w:val="en-GB"/>
        </w:rPr>
        <w:t>without additional tim</w:t>
      </w:r>
      <w:r w:rsidR="0022280A">
        <w:rPr>
          <w:lang w:val="en-GB"/>
        </w:rPr>
        <w:t>e</w:t>
      </w:r>
      <w:r w:rsidR="00AC0174">
        <w:rPr>
          <w:lang w:val="en-GB"/>
        </w:rPr>
        <w:t xml:space="preserve"> and frequency </w:t>
      </w:r>
      <w:proofErr w:type="spellStart"/>
      <w:r w:rsidR="00AC0174">
        <w:rPr>
          <w:lang w:val="en-GB"/>
        </w:rPr>
        <w:t>precompensation</w:t>
      </w:r>
      <w:proofErr w:type="spellEnd"/>
      <w:r w:rsidR="00AC0174">
        <w:rPr>
          <w:lang w:val="en-GB"/>
        </w:rPr>
        <w:t xml:space="preserve"> the UL transmit timing and frequency error can increases by 50 ns and 0.64 Hz per </w:t>
      </w:r>
      <w:r w:rsidR="007417CD">
        <w:rPr>
          <w:lang w:val="en-GB"/>
        </w:rPr>
        <w:t xml:space="preserve">1 </w:t>
      </w:r>
      <w:proofErr w:type="spellStart"/>
      <w:r w:rsidR="007417CD">
        <w:rPr>
          <w:lang w:val="en-GB"/>
        </w:rPr>
        <w:t>ms</w:t>
      </w:r>
      <w:proofErr w:type="spellEnd"/>
      <w:r w:rsidR="00AC0174">
        <w:rPr>
          <w:lang w:val="en-GB"/>
        </w:rPr>
        <w:t xml:space="preserve">. </w:t>
      </w:r>
      <w:r w:rsidR="009729F1">
        <w:rPr>
          <w:lang w:val="en-GB"/>
        </w:rPr>
        <w:t xml:space="preserve"> </w:t>
      </w:r>
      <w:r w:rsidR="00AC0174">
        <w:rPr>
          <w:lang w:val="en-GB"/>
        </w:rPr>
        <w:t>Assuming perfect tim</w:t>
      </w:r>
      <w:r w:rsidR="00951E8C">
        <w:rPr>
          <w:lang w:val="en-GB"/>
        </w:rPr>
        <w:t>e</w:t>
      </w:r>
      <w:r w:rsidR="00AC0174">
        <w:rPr>
          <w:lang w:val="en-GB"/>
        </w:rPr>
        <w:t xml:space="preserve"> and frequency </w:t>
      </w:r>
      <w:proofErr w:type="spellStart"/>
      <w:r w:rsidR="00AC0174">
        <w:rPr>
          <w:lang w:val="en-GB"/>
        </w:rPr>
        <w:t>precompensation</w:t>
      </w:r>
      <w:proofErr w:type="spellEnd"/>
      <w:r w:rsidR="00AC0174">
        <w:rPr>
          <w:lang w:val="en-GB"/>
        </w:rPr>
        <w:t xml:space="preserve"> at the beginning of a multi-slot UL transmission, a UE does not have to adjust the </w:t>
      </w:r>
      <w:r w:rsidR="00B6357F">
        <w:rPr>
          <w:lang w:val="en-GB"/>
        </w:rPr>
        <w:t xml:space="preserve">timing and frequency for </w:t>
      </w:r>
      <w:r w:rsidR="00E811CD">
        <w:rPr>
          <w:lang w:val="en-GB"/>
        </w:rPr>
        <w:t xml:space="preserve">a number of </w:t>
      </w:r>
      <w:r w:rsidR="00B6357F">
        <w:rPr>
          <w:lang w:val="en-GB"/>
        </w:rPr>
        <w:t>slot</w:t>
      </w:r>
      <w:r w:rsidR="00821748">
        <w:rPr>
          <w:lang w:val="en-GB"/>
        </w:rPr>
        <w:t>s</w:t>
      </w:r>
      <w:r w:rsidR="00B6357F">
        <w:rPr>
          <w:lang w:val="en-GB"/>
        </w:rPr>
        <w:t xml:space="preserve"> </w:t>
      </w:r>
      <w:r w:rsidR="00062933">
        <w:rPr>
          <w:lang w:val="en-GB"/>
        </w:rPr>
        <w:t xml:space="preserve">to </w:t>
      </w:r>
      <w:r w:rsidR="00B6357F">
        <w:rPr>
          <w:lang w:val="en-GB"/>
        </w:rPr>
        <w:t>satisf</w:t>
      </w:r>
      <w:r w:rsidR="00062933">
        <w:rPr>
          <w:lang w:val="en-GB"/>
        </w:rPr>
        <w:t>y</w:t>
      </w:r>
      <w:r w:rsidR="00B6357F">
        <w:rPr>
          <w:lang w:val="en-GB"/>
        </w:rPr>
        <w:t xml:space="preserve"> the </w:t>
      </w:r>
      <w:r w:rsidR="00DE5BB8">
        <w:rPr>
          <w:lang w:val="en-GB"/>
        </w:rPr>
        <w:t xml:space="preserve">relevant </w:t>
      </w:r>
      <w:r w:rsidR="00E811CD">
        <w:rPr>
          <w:lang w:val="en-GB"/>
        </w:rPr>
        <w:t xml:space="preserve">performance </w:t>
      </w:r>
      <w:r w:rsidR="00DE5BB8">
        <w:rPr>
          <w:lang w:val="en-GB"/>
        </w:rPr>
        <w:t>requirement</w:t>
      </w:r>
      <w:r w:rsidR="00821748">
        <w:rPr>
          <w:lang w:val="en-GB"/>
        </w:rPr>
        <w:t>s on transmit signal</w:t>
      </w:r>
      <w:r w:rsidR="007417CD">
        <w:rPr>
          <w:lang w:val="en-GB"/>
        </w:rPr>
        <w:t xml:space="preserve"> [</w:t>
      </w:r>
      <w:r w:rsidR="00F21D7E">
        <w:rPr>
          <w:lang w:val="en-GB"/>
        </w:rPr>
        <w:t>3</w:t>
      </w:r>
      <w:r w:rsidR="007417CD">
        <w:rPr>
          <w:lang w:val="en-GB"/>
        </w:rPr>
        <w:t>][</w:t>
      </w:r>
      <w:r w:rsidR="007A7D7A">
        <w:rPr>
          <w:lang w:val="en-GB"/>
        </w:rPr>
        <w:t>4</w:t>
      </w:r>
      <w:r w:rsidR="007417CD">
        <w:rPr>
          <w:lang w:val="en-GB"/>
        </w:rPr>
        <w:t xml:space="preserve">] without considering DMRS bundling. </w:t>
      </w:r>
      <w:r w:rsidR="00E811CD">
        <w:rPr>
          <w:lang w:val="en-GB"/>
        </w:rPr>
        <w:t xml:space="preserve">Such an </w:t>
      </w:r>
      <w:proofErr w:type="spellStart"/>
      <w:r w:rsidR="00E811CD">
        <w:rPr>
          <w:lang w:val="en-GB"/>
        </w:rPr>
        <w:t>implememntation</w:t>
      </w:r>
      <w:proofErr w:type="spellEnd"/>
      <w:r w:rsidR="00E811CD">
        <w:rPr>
          <w:lang w:val="en-GB"/>
        </w:rPr>
        <w:t xml:space="preserve"> where time and </w:t>
      </w:r>
      <w:proofErr w:type="spellStart"/>
      <w:r w:rsidR="00E811CD">
        <w:rPr>
          <w:lang w:val="en-GB"/>
        </w:rPr>
        <w:t>frequence</w:t>
      </w:r>
      <w:proofErr w:type="spellEnd"/>
      <w:r w:rsidR="00E811CD">
        <w:rPr>
          <w:lang w:val="en-GB"/>
        </w:rPr>
        <w:t xml:space="preserve"> </w:t>
      </w:r>
      <w:proofErr w:type="spellStart"/>
      <w:r w:rsidR="00E811CD">
        <w:rPr>
          <w:lang w:val="en-GB"/>
        </w:rPr>
        <w:t>precompensation</w:t>
      </w:r>
      <w:proofErr w:type="spellEnd"/>
      <w:r w:rsidR="00E811CD">
        <w:rPr>
          <w:lang w:val="en-GB"/>
        </w:rPr>
        <w:t xml:space="preserve"> remain unchanged within a segment is called </w:t>
      </w:r>
      <w:r w:rsidR="00E811CD" w:rsidRPr="007417CD">
        <w:rPr>
          <w:b/>
          <w:bCs/>
          <w:i/>
          <w:iCs/>
          <w:lang w:val="en-GB"/>
        </w:rPr>
        <w:t xml:space="preserve">segmented </w:t>
      </w:r>
      <w:proofErr w:type="spellStart"/>
      <w:r w:rsidR="00E811CD" w:rsidRPr="007417CD">
        <w:rPr>
          <w:b/>
          <w:bCs/>
          <w:i/>
          <w:iCs/>
          <w:lang w:val="en-GB"/>
        </w:rPr>
        <w:t>precompensation</w:t>
      </w:r>
      <w:proofErr w:type="spellEnd"/>
      <w:r w:rsidR="00E811CD">
        <w:rPr>
          <w:lang w:val="en-GB"/>
        </w:rPr>
        <w:t xml:space="preserve">. </w:t>
      </w:r>
    </w:p>
    <w:p w14:paraId="4C9A6D57" w14:textId="77777777" w:rsidR="00765D47" w:rsidRDefault="00AA26A6" w:rsidP="00765D47">
      <w:pPr>
        <w:rPr>
          <w:lang w:val="en-GB"/>
        </w:rPr>
      </w:pPr>
      <w:r>
        <w:rPr>
          <w:lang w:val="en-GB"/>
        </w:rPr>
        <w:t xml:space="preserve">Since the Doppler drift </w:t>
      </w:r>
      <w:proofErr w:type="gramStart"/>
      <w:r>
        <w:rPr>
          <w:lang w:val="en-GB"/>
        </w:rPr>
        <w:t>is  small</w:t>
      </w:r>
      <w:proofErr w:type="gramEnd"/>
      <w:r>
        <w:rPr>
          <w:lang w:val="en-GB"/>
        </w:rPr>
        <w:t xml:space="preserve"> relative to the SCS within </w:t>
      </w:r>
      <w:r w:rsidR="0096216D">
        <w:rPr>
          <w:lang w:val="en-GB"/>
        </w:rPr>
        <w:t xml:space="preserve">10 to </w:t>
      </w:r>
      <w:r>
        <w:rPr>
          <w:lang w:val="en-GB"/>
        </w:rPr>
        <w:t xml:space="preserve">20 </w:t>
      </w:r>
      <w:proofErr w:type="spellStart"/>
      <w:r>
        <w:rPr>
          <w:lang w:val="en-GB"/>
        </w:rPr>
        <w:t>ms</w:t>
      </w:r>
      <w:proofErr w:type="spellEnd"/>
      <w:r>
        <w:rPr>
          <w:lang w:val="en-GB"/>
        </w:rPr>
        <w:t xml:space="preserve">, its impact on </w:t>
      </w:r>
      <w:r w:rsidR="009C2658">
        <w:rPr>
          <w:lang w:val="en-GB"/>
        </w:rPr>
        <w:t xml:space="preserve">the </w:t>
      </w:r>
      <w:r>
        <w:rPr>
          <w:lang w:val="en-GB"/>
        </w:rPr>
        <w:t xml:space="preserve">received signal phase is small and will be ignored. </w:t>
      </w:r>
      <w:r w:rsidR="00B86E85">
        <w:rPr>
          <w:lang w:val="en-GB"/>
        </w:rPr>
        <w:t>Below we examine the impacts of timing drift on DMRS bundling.</w:t>
      </w:r>
      <w:r w:rsidR="00765D47">
        <w:rPr>
          <w:lang w:val="en-GB"/>
        </w:rPr>
        <w:t xml:space="preserve"> With a timing drift rate 50 ns/</w:t>
      </w:r>
      <w:proofErr w:type="spellStart"/>
      <w:r w:rsidR="00765D47">
        <w:rPr>
          <w:lang w:val="en-GB"/>
        </w:rPr>
        <w:t>ms</w:t>
      </w:r>
      <w:proofErr w:type="spellEnd"/>
      <w:r w:rsidR="00765D47">
        <w:rPr>
          <w:lang w:val="en-GB"/>
        </w:rPr>
        <w:t>, the phase change after x slots with 15 kHz SCS is</w:t>
      </w:r>
    </w:p>
    <w:p w14:paraId="5B6179E5" w14:textId="77777777" w:rsidR="00765D47" w:rsidRDefault="00765D47" w:rsidP="00765D47">
      <w:pPr>
        <w:jc w:val="center"/>
        <w:rPr>
          <w:lang w:val="en-GB"/>
        </w:rPr>
      </w:pPr>
      <w:r>
        <w:rPr>
          <w:rFonts w:ascii="Symbol" w:hAnsi="Symbol"/>
          <w:lang w:val="en-GB"/>
        </w:rPr>
        <w:t>f</w:t>
      </w:r>
      <w:r>
        <w:rPr>
          <w:lang w:val="en-GB"/>
        </w:rPr>
        <w:t>=x*50e-9*N*15e</w:t>
      </w:r>
      <w:proofErr w:type="gramStart"/>
      <w:r>
        <w:rPr>
          <w:lang w:val="en-GB"/>
        </w:rPr>
        <w:t>3  (</w:t>
      </w:r>
      <w:proofErr w:type="gramEnd"/>
      <w:r>
        <w:rPr>
          <w:lang w:val="en-GB"/>
        </w:rPr>
        <w:t>rad)</w:t>
      </w:r>
    </w:p>
    <w:p w14:paraId="458E377C" w14:textId="77777777" w:rsidR="00765D47" w:rsidRPr="00772BAE" w:rsidRDefault="00765D47" w:rsidP="00765D47">
      <w:pPr>
        <w:rPr>
          <w:lang w:val="en-GB"/>
        </w:rPr>
      </w:pPr>
      <w:r>
        <w:rPr>
          <w:lang w:val="en-GB"/>
        </w:rPr>
        <w:t>where N is the tone index with DC tone indexed as 0. When N=300 and x=</w:t>
      </w:r>
      <w:proofErr w:type="gramStart"/>
      <w:r>
        <w:rPr>
          <w:lang w:val="en-GB"/>
        </w:rPr>
        <w:t xml:space="preserve">1,  </w:t>
      </w:r>
      <w:r w:rsidRPr="005C1AAD">
        <w:rPr>
          <w:rFonts w:ascii="Symbol" w:hAnsi="Symbol"/>
          <w:lang w:val="en-GB"/>
        </w:rPr>
        <w:t>f</w:t>
      </w:r>
      <w:proofErr w:type="gramEnd"/>
      <w:r>
        <w:rPr>
          <w:lang w:val="en-GB"/>
        </w:rPr>
        <w:t xml:space="preserve">=0.225 or 12.9 degree. Apparently, when not </w:t>
      </w:r>
      <w:proofErr w:type="gramStart"/>
      <w:r>
        <w:rPr>
          <w:lang w:val="en-GB"/>
        </w:rPr>
        <w:t>compensated  the</w:t>
      </w:r>
      <w:proofErr w:type="gramEnd"/>
      <w:r>
        <w:rPr>
          <w:lang w:val="en-GB"/>
        </w:rPr>
        <w:t xml:space="preserve"> timing drift within a multi-slot transmission due to satellite movement can have significant impact on DMRS bundling size. </w:t>
      </w:r>
    </w:p>
    <w:p w14:paraId="03D29BBE" w14:textId="7BF35C19" w:rsidR="00E1270B" w:rsidRDefault="00E1270B" w:rsidP="00E1270B">
      <w:pPr>
        <w:rPr>
          <w:lang w:val="en-GB"/>
        </w:rPr>
      </w:pPr>
    </w:p>
    <w:p w14:paraId="76D547C3" w14:textId="530D1C17" w:rsidR="00704801" w:rsidRDefault="00704801" w:rsidP="00704801">
      <w:r>
        <w:rPr>
          <w:lang w:val="en-GB"/>
        </w:rPr>
        <w:t xml:space="preserve">For bands that UE indicating the support of DMRS bundling, the maximum allowable phase difference is defined in Table </w:t>
      </w:r>
      <w:r w:rsidRPr="00615209">
        <w:t>6.4.2.5-1</w:t>
      </w:r>
      <w:r>
        <w:t xml:space="preserve"> of TS 38.101-1 [4] as below:</w:t>
      </w:r>
    </w:p>
    <w:p w14:paraId="4BA1D252" w14:textId="45EED127" w:rsidR="006637D0" w:rsidRDefault="006637D0" w:rsidP="004D6417">
      <w:pPr>
        <w:jc w:val="center"/>
      </w:pPr>
      <w:r>
        <w:rPr>
          <w:noProof/>
        </w:rPr>
        <w:drawing>
          <wp:inline distT="0" distB="0" distL="0" distR="0" wp14:anchorId="52570729" wp14:editId="2BA714B4">
            <wp:extent cx="4511675" cy="1877695"/>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11675" cy="1877695"/>
                    </a:xfrm>
                    <a:prstGeom prst="rect">
                      <a:avLst/>
                    </a:prstGeom>
                    <a:noFill/>
                  </pic:spPr>
                </pic:pic>
              </a:graphicData>
            </a:graphic>
          </wp:inline>
        </w:drawing>
      </w:r>
    </w:p>
    <w:p w14:paraId="23906EB6" w14:textId="13F63702" w:rsidR="00704801" w:rsidRDefault="00E07C59" w:rsidP="00E1270B">
      <w:pPr>
        <w:rPr>
          <w:lang w:val="en-GB"/>
        </w:rPr>
      </w:pPr>
      <w:r>
        <w:rPr>
          <w:lang w:val="en-GB"/>
        </w:rPr>
        <w:t>Com</w:t>
      </w:r>
      <w:r w:rsidR="004C1A13">
        <w:rPr>
          <w:lang w:val="en-GB"/>
        </w:rPr>
        <w:t xml:space="preserve">paring the 12.9 degree phase variation per 1ms in </w:t>
      </w:r>
      <w:proofErr w:type="gramStart"/>
      <w:r w:rsidR="004C1A13">
        <w:rPr>
          <w:lang w:val="en-GB"/>
        </w:rPr>
        <w:t xml:space="preserve">LEO </w:t>
      </w:r>
      <w:r>
        <w:rPr>
          <w:lang w:val="en-GB"/>
        </w:rPr>
        <w:t xml:space="preserve"> and</w:t>
      </w:r>
      <w:proofErr w:type="gramEnd"/>
      <w:r>
        <w:rPr>
          <w:lang w:val="en-GB"/>
        </w:rPr>
        <w:t xml:space="preserve"> the</w:t>
      </w:r>
      <w:r w:rsidR="00377DAF">
        <w:rPr>
          <w:lang w:val="en-GB"/>
        </w:rPr>
        <w:t xml:space="preserve"> allo</w:t>
      </w:r>
      <w:r w:rsidR="004C1A13">
        <w:rPr>
          <w:lang w:val="en-GB"/>
        </w:rPr>
        <w:t>w</w:t>
      </w:r>
      <w:r w:rsidR="00377DAF">
        <w:rPr>
          <w:lang w:val="en-GB"/>
        </w:rPr>
        <w:t xml:space="preserve">able phase </w:t>
      </w:r>
      <w:proofErr w:type="spellStart"/>
      <w:r w:rsidR="00377DAF">
        <w:rPr>
          <w:lang w:val="en-GB"/>
        </w:rPr>
        <w:t>differenece</w:t>
      </w:r>
      <w:proofErr w:type="spellEnd"/>
      <w:r w:rsidR="00377DAF">
        <w:rPr>
          <w:lang w:val="en-GB"/>
        </w:rPr>
        <w:t xml:space="preserve">,  </w:t>
      </w:r>
      <w:r w:rsidR="004C1A13">
        <w:rPr>
          <w:lang w:val="en-GB"/>
        </w:rPr>
        <w:t>DMRS bundle size is seriously limited when timing drift is not compensated.</w:t>
      </w:r>
    </w:p>
    <w:p w14:paraId="20CB893E" w14:textId="45F6E5F0" w:rsidR="007A06BD" w:rsidRDefault="007A06BD" w:rsidP="007A06BD">
      <w:pPr>
        <w:rPr>
          <w:b/>
          <w:bCs/>
          <w:lang w:val="en-GB"/>
        </w:rPr>
      </w:pPr>
      <w:r w:rsidRPr="00301251">
        <w:rPr>
          <w:b/>
          <w:bCs/>
          <w:lang w:val="en-GB"/>
        </w:rPr>
        <w:t>Observation</w:t>
      </w:r>
      <w:r w:rsidR="00B73CBB">
        <w:rPr>
          <w:b/>
          <w:bCs/>
          <w:lang w:val="en-GB"/>
        </w:rPr>
        <w:t xml:space="preserve"> </w:t>
      </w:r>
      <w:r w:rsidR="00F21D7E">
        <w:rPr>
          <w:b/>
          <w:bCs/>
          <w:lang w:val="en-GB"/>
        </w:rPr>
        <w:t>1</w:t>
      </w:r>
      <w:r w:rsidRPr="00301251">
        <w:rPr>
          <w:b/>
          <w:bCs/>
          <w:lang w:val="en-GB"/>
        </w:rPr>
        <w:t xml:space="preserve">: To meet the </w:t>
      </w:r>
      <w:r>
        <w:rPr>
          <w:b/>
          <w:bCs/>
          <w:lang w:val="en-GB"/>
        </w:rPr>
        <w:t xml:space="preserve">existing </w:t>
      </w:r>
      <w:r w:rsidRPr="00301251">
        <w:rPr>
          <w:b/>
          <w:bCs/>
          <w:lang w:val="en-GB"/>
        </w:rPr>
        <w:t xml:space="preserve">phase continuity </w:t>
      </w:r>
      <w:r>
        <w:rPr>
          <w:b/>
          <w:bCs/>
          <w:lang w:val="en-GB"/>
        </w:rPr>
        <w:t xml:space="preserve">requirement </w:t>
      </w:r>
      <w:r w:rsidRPr="00301251">
        <w:rPr>
          <w:b/>
          <w:bCs/>
          <w:lang w:val="en-GB"/>
        </w:rPr>
        <w:t xml:space="preserve">for DMRS bundling, the bundling </w:t>
      </w:r>
      <w:r w:rsidR="00E0168E">
        <w:rPr>
          <w:b/>
          <w:bCs/>
          <w:lang w:val="en-GB"/>
        </w:rPr>
        <w:t>window</w:t>
      </w:r>
      <w:r w:rsidRPr="00301251">
        <w:rPr>
          <w:b/>
          <w:bCs/>
          <w:lang w:val="en-GB"/>
        </w:rPr>
        <w:t xml:space="preserve"> is less than 2</w:t>
      </w:r>
      <w:r>
        <w:rPr>
          <w:b/>
          <w:bCs/>
          <w:lang w:val="en-GB"/>
        </w:rPr>
        <w:t xml:space="preserve"> </w:t>
      </w:r>
      <w:proofErr w:type="spellStart"/>
      <w:r w:rsidRPr="00301251">
        <w:rPr>
          <w:b/>
          <w:bCs/>
          <w:lang w:val="en-GB"/>
        </w:rPr>
        <w:t>ms</w:t>
      </w:r>
      <w:proofErr w:type="spellEnd"/>
      <w:r w:rsidRPr="00301251">
        <w:rPr>
          <w:b/>
          <w:bCs/>
          <w:lang w:val="en-GB"/>
        </w:rPr>
        <w:t xml:space="preserve"> for 10 MHz </w:t>
      </w:r>
      <w:r w:rsidR="00543A56">
        <w:rPr>
          <w:b/>
          <w:bCs/>
          <w:lang w:val="en-GB"/>
        </w:rPr>
        <w:t xml:space="preserve">carrier </w:t>
      </w:r>
      <w:r w:rsidRPr="00301251">
        <w:rPr>
          <w:b/>
          <w:bCs/>
          <w:lang w:val="en-GB"/>
        </w:rPr>
        <w:t xml:space="preserve">bandwidth </w:t>
      </w:r>
      <w:r w:rsidR="00B73CBB">
        <w:rPr>
          <w:b/>
          <w:bCs/>
          <w:lang w:val="en-GB"/>
        </w:rPr>
        <w:t>if</w:t>
      </w:r>
      <w:r w:rsidR="00B73CBB" w:rsidRPr="00301251">
        <w:rPr>
          <w:b/>
          <w:bCs/>
          <w:lang w:val="en-GB"/>
        </w:rPr>
        <w:t xml:space="preserve"> </w:t>
      </w:r>
      <w:r w:rsidRPr="00301251">
        <w:rPr>
          <w:b/>
          <w:bCs/>
          <w:lang w:val="en-GB"/>
        </w:rPr>
        <w:t xml:space="preserve">time and frequency </w:t>
      </w:r>
      <w:proofErr w:type="spellStart"/>
      <w:r w:rsidRPr="00301251">
        <w:rPr>
          <w:b/>
          <w:bCs/>
          <w:lang w:val="en-GB"/>
        </w:rPr>
        <w:t>precomepnsation</w:t>
      </w:r>
      <w:proofErr w:type="spellEnd"/>
      <w:r w:rsidRPr="00301251">
        <w:rPr>
          <w:b/>
          <w:bCs/>
          <w:lang w:val="en-GB"/>
        </w:rPr>
        <w:t xml:space="preserve"> remain</w:t>
      </w:r>
      <w:r w:rsidR="00B73CBB">
        <w:rPr>
          <w:b/>
          <w:bCs/>
          <w:lang w:val="en-GB"/>
        </w:rPr>
        <w:t>s</w:t>
      </w:r>
      <w:r w:rsidRPr="00301251">
        <w:rPr>
          <w:b/>
          <w:bCs/>
          <w:lang w:val="en-GB"/>
        </w:rPr>
        <w:t xml:space="preserve"> unchanged during </w:t>
      </w:r>
      <w:r w:rsidR="00E0168E">
        <w:rPr>
          <w:b/>
          <w:bCs/>
          <w:lang w:val="en-GB"/>
        </w:rPr>
        <w:t>the window</w:t>
      </w:r>
      <w:r w:rsidRPr="00301251">
        <w:rPr>
          <w:b/>
          <w:bCs/>
          <w:lang w:val="en-GB"/>
        </w:rPr>
        <w:t xml:space="preserve">. </w:t>
      </w:r>
    </w:p>
    <w:p w14:paraId="1D69D335" w14:textId="76B06E3E" w:rsidR="00C30414" w:rsidRDefault="00C30414" w:rsidP="007A06BD">
      <w:pPr>
        <w:rPr>
          <w:b/>
          <w:bCs/>
          <w:lang w:val="en-GB"/>
        </w:rPr>
      </w:pPr>
      <w:r>
        <w:rPr>
          <w:lang w:val="en-GB"/>
        </w:rPr>
        <w:t xml:space="preserve">Segmented </w:t>
      </w:r>
      <w:proofErr w:type="spellStart"/>
      <w:r>
        <w:rPr>
          <w:lang w:val="en-GB"/>
        </w:rPr>
        <w:t>precompensation</w:t>
      </w:r>
      <w:proofErr w:type="spellEnd"/>
      <w:r>
        <w:rPr>
          <w:lang w:val="en-GB"/>
        </w:rPr>
        <w:t xml:space="preserve"> may exhibit different phase variation depending on implementation</w:t>
      </w:r>
      <w:r w:rsidR="00E22BC9">
        <w:rPr>
          <w:lang w:val="en-GB"/>
        </w:rPr>
        <w:t xml:space="preserve"> as illustrated in Figure </w:t>
      </w:r>
      <w:r w:rsidR="00F21D7E">
        <w:rPr>
          <w:lang w:val="en-GB"/>
        </w:rPr>
        <w:t>2</w:t>
      </w:r>
      <w:r>
        <w:rPr>
          <w:lang w:val="en-GB"/>
        </w:rPr>
        <w:t>:</w:t>
      </w:r>
    </w:p>
    <w:p w14:paraId="004C4485" w14:textId="0B529CC6" w:rsidR="006E25D2" w:rsidRPr="00394658" w:rsidRDefault="006E25D2" w:rsidP="00E22BC9">
      <w:pPr>
        <w:pStyle w:val="ListParagraph"/>
        <w:numPr>
          <w:ilvl w:val="0"/>
          <w:numId w:val="31"/>
        </w:numPr>
        <w:rPr>
          <w:lang w:val="en-GB"/>
        </w:rPr>
      </w:pPr>
      <w:r>
        <w:rPr>
          <w:lang w:val="en-GB"/>
        </w:rPr>
        <w:t>S</w:t>
      </w:r>
      <w:r w:rsidRPr="00394658">
        <w:rPr>
          <w:lang w:val="en-GB"/>
        </w:rPr>
        <w:t xml:space="preserve">egmented </w:t>
      </w:r>
      <w:proofErr w:type="spellStart"/>
      <w:r w:rsidRPr="00394658">
        <w:rPr>
          <w:lang w:val="en-GB"/>
        </w:rPr>
        <w:t>precompensation</w:t>
      </w:r>
      <w:proofErr w:type="spellEnd"/>
      <w:r>
        <w:rPr>
          <w:lang w:val="en-GB"/>
        </w:rPr>
        <w:t xml:space="preserve"> with carrier phase jump due to timing adjustment. In this implementation, a DMRS bundle must be shorter than the </w:t>
      </w:r>
      <w:proofErr w:type="spellStart"/>
      <w:r>
        <w:rPr>
          <w:lang w:val="en-GB"/>
        </w:rPr>
        <w:t>precompensation</w:t>
      </w:r>
      <w:proofErr w:type="spellEnd"/>
      <w:r>
        <w:rPr>
          <w:lang w:val="en-GB"/>
        </w:rPr>
        <w:t xml:space="preserve"> segment. </w:t>
      </w:r>
    </w:p>
    <w:p w14:paraId="08ED51E6" w14:textId="2C0B5FCB" w:rsidR="006E25D2" w:rsidRDefault="006E25D2" w:rsidP="00E22BC9">
      <w:pPr>
        <w:pStyle w:val="ListParagraph"/>
        <w:numPr>
          <w:ilvl w:val="0"/>
          <w:numId w:val="31"/>
        </w:numPr>
        <w:rPr>
          <w:lang w:val="en-GB"/>
        </w:rPr>
      </w:pPr>
      <w:r>
        <w:rPr>
          <w:lang w:val="en-GB"/>
        </w:rPr>
        <w:t>S</w:t>
      </w:r>
      <w:r w:rsidRPr="00394658">
        <w:rPr>
          <w:lang w:val="en-GB"/>
        </w:rPr>
        <w:t xml:space="preserve">egmented </w:t>
      </w:r>
      <w:proofErr w:type="spellStart"/>
      <w:r w:rsidRPr="00394658">
        <w:rPr>
          <w:lang w:val="en-GB"/>
        </w:rPr>
        <w:t>precompensation</w:t>
      </w:r>
      <w:proofErr w:type="spellEnd"/>
      <w:r w:rsidRPr="00394658">
        <w:rPr>
          <w:lang w:val="en-GB"/>
        </w:rPr>
        <w:t xml:space="preserve"> without carrier phase jump due to timing adjustment.</w:t>
      </w:r>
      <w:r>
        <w:rPr>
          <w:lang w:val="en-GB"/>
        </w:rPr>
        <w:t xml:space="preserve"> In this implementation, a DMRS bundle can span more than one </w:t>
      </w:r>
      <w:proofErr w:type="spellStart"/>
      <w:r>
        <w:rPr>
          <w:lang w:val="en-GB"/>
        </w:rPr>
        <w:t>precompensation</w:t>
      </w:r>
      <w:proofErr w:type="spellEnd"/>
      <w:r>
        <w:rPr>
          <w:lang w:val="en-GB"/>
        </w:rPr>
        <w:t xml:space="preserve"> segment.</w:t>
      </w:r>
    </w:p>
    <w:p w14:paraId="4B66B028" w14:textId="02DB9DBF" w:rsidR="00E22BC9" w:rsidRDefault="00E22BC9" w:rsidP="00E22BC9">
      <w:pPr>
        <w:rPr>
          <w:lang w:val="en-GB"/>
        </w:rPr>
      </w:pPr>
    </w:p>
    <w:p w14:paraId="099CCF35" w14:textId="77777777" w:rsidR="00674E9C" w:rsidRDefault="00674E9C" w:rsidP="00674E9C">
      <w:pPr>
        <w:keepNext/>
      </w:pPr>
      <w:r>
        <w:object w:dxaOrig="9769" w:dyaOrig="3686" w14:anchorId="4F05E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5pt;height:166.6pt" o:ole="">
            <v:imagedata r:id="rId13" o:title=""/>
          </v:shape>
          <o:OLEObject Type="Embed" ProgID="Visio.Drawing.15" ShapeID="_x0000_i1025" DrawAspect="Content" ObjectID="_1726043491" r:id="rId14"/>
        </w:object>
      </w:r>
    </w:p>
    <w:p w14:paraId="3E3F6C16" w14:textId="1ED66123" w:rsidR="00E22BC9" w:rsidRPr="00E22BC9" w:rsidRDefault="00674E9C" w:rsidP="006F4E4F">
      <w:pPr>
        <w:pStyle w:val="Caption"/>
        <w:jc w:val="center"/>
        <w:rPr>
          <w:lang w:val="en-GB"/>
        </w:rPr>
      </w:pPr>
      <w:r>
        <w:t xml:space="preserve">Figure </w:t>
      </w:r>
      <w:r w:rsidR="00F21D7E">
        <w:t>2</w:t>
      </w:r>
      <w:r>
        <w:t xml:space="preserve">. Received phase variation in a segmented </w:t>
      </w:r>
      <w:r w:rsidR="005063D2">
        <w:t xml:space="preserve">time </w:t>
      </w:r>
      <w:proofErr w:type="spellStart"/>
      <w:r>
        <w:t>precompensation</w:t>
      </w:r>
      <w:proofErr w:type="spellEnd"/>
      <w:r w:rsidR="005063D2">
        <w:t>.</w:t>
      </w:r>
    </w:p>
    <w:p w14:paraId="2C627AA4" w14:textId="77777777" w:rsidR="006F4E4F" w:rsidRDefault="006F4E4F" w:rsidP="00E1270B">
      <w:pPr>
        <w:rPr>
          <w:lang w:val="en-GB"/>
        </w:rPr>
      </w:pPr>
    </w:p>
    <w:p w14:paraId="320B3382" w14:textId="1B29BA2F" w:rsidR="006E25D2" w:rsidRDefault="006F4E4F" w:rsidP="00E1270B">
      <w:pPr>
        <w:rPr>
          <w:lang w:val="en-GB"/>
        </w:rPr>
      </w:pPr>
      <w:r>
        <w:rPr>
          <w:lang w:val="en-GB"/>
        </w:rPr>
        <w:t xml:space="preserve">As can be seen from the figure, </w:t>
      </w:r>
      <w:r w:rsidR="00FA1AB8">
        <w:rPr>
          <w:lang w:val="en-GB"/>
        </w:rPr>
        <w:t xml:space="preserve">implementation S2 can support </w:t>
      </w:r>
      <w:r w:rsidR="008F50C3">
        <w:rPr>
          <w:lang w:val="en-GB"/>
        </w:rPr>
        <w:t xml:space="preserve">reasonably large DMRS bundle size as long as the </w:t>
      </w:r>
      <w:r w:rsidR="00CA673A">
        <w:rPr>
          <w:lang w:val="en-GB"/>
        </w:rPr>
        <w:t xml:space="preserve">segment size is small enough. </w:t>
      </w:r>
      <w:r w:rsidR="00FA1AB8">
        <w:rPr>
          <w:lang w:val="en-GB"/>
        </w:rPr>
        <w:t>I</w:t>
      </w:r>
      <w:r w:rsidR="00635428">
        <w:rPr>
          <w:lang w:val="en-GB"/>
        </w:rPr>
        <w:t>mplementation S1,</w:t>
      </w:r>
      <w:r w:rsidR="0028066D">
        <w:rPr>
          <w:lang w:val="en-GB"/>
        </w:rPr>
        <w:t xml:space="preserve"> however, can only support DMRS bundle size 1 or 2 for 15 </w:t>
      </w:r>
      <w:proofErr w:type="spellStart"/>
      <w:r w:rsidR="0028066D">
        <w:rPr>
          <w:lang w:val="en-GB"/>
        </w:rPr>
        <w:t>KHz</w:t>
      </w:r>
      <w:proofErr w:type="spellEnd"/>
      <w:r w:rsidR="0028066D">
        <w:rPr>
          <w:lang w:val="en-GB"/>
        </w:rPr>
        <w:t xml:space="preserve"> SCS</w:t>
      </w:r>
      <w:r w:rsidR="00D31376">
        <w:rPr>
          <w:lang w:val="en-GB"/>
        </w:rPr>
        <w:t xml:space="preserve"> and </w:t>
      </w:r>
      <w:r w:rsidR="00CA673A">
        <w:rPr>
          <w:lang w:val="en-GB"/>
        </w:rPr>
        <w:t xml:space="preserve">the DMRS bundles size must be smaller than the segment size. </w:t>
      </w:r>
    </w:p>
    <w:p w14:paraId="4E284B3B" w14:textId="5A2CDD55" w:rsidR="00A2078E" w:rsidRDefault="00D9536D" w:rsidP="00E1270B">
      <w:pPr>
        <w:rPr>
          <w:lang w:val="en-GB"/>
        </w:rPr>
      </w:pPr>
      <w:r>
        <w:rPr>
          <w:lang w:val="en-GB"/>
        </w:rPr>
        <w:t xml:space="preserve">Phase variation due to timing </w:t>
      </w:r>
      <w:proofErr w:type="spellStart"/>
      <w:r>
        <w:rPr>
          <w:lang w:val="en-GB"/>
        </w:rPr>
        <w:t>drfit</w:t>
      </w:r>
      <w:proofErr w:type="spellEnd"/>
      <w:r>
        <w:rPr>
          <w:lang w:val="en-GB"/>
        </w:rPr>
        <w:t xml:space="preserve"> are predictable and DMRS bundling is still possible. For UEs within a cell</w:t>
      </w:r>
      <w:r w:rsidR="00071930">
        <w:rPr>
          <w:lang w:val="en-GB"/>
        </w:rPr>
        <w:t>, the timing drift rates are typically very close and can be approximated as a constant for all UEs. Consequently,</w:t>
      </w:r>
      <w:r w:rsidR="00DE7533">
        <w:rPr>
          <w:lang w:val="en-GB"/>
        </w:rPr>
        <w:t xml:space="preserve"> DMRS bundling is still possible.</w:t>
      </w:r>
      <w:r w:rsidR="004175CE">
        <w:rPr>
          <w:lang w:val="en-GB"/>
        </w:rPr>
        <w:t xml:space="preserve"> For instance,</w:t>
      </w:r>
      <w:r w:rsidR="00071930">
        <w:rPr>
          <w:lang w:val="en-GB"/>
        </w:rPr>
        <w:t xml:space="preserve"> </w:t>
      </w:r>
      <w:proofErr w:type="spellStart"/>
      <w:r w:rsidR="00071930">
        <w:rPr>
          <w:lang w:val="en-GB"/>
        </w:rPr>
        <w:t>gNB</w:t>
      </w:r>
      <w:proofErr w:type="spellEnd"/>
      <w:r w:rsidR="00071930">
        <w:rPr>
          <w:lang w:val="en-GB"/>
        </w:rPr>
        <w:t xml:space="preserve"> can post-</w:t>
      </w:r>
      <w:proofErr w:type="spellStart"/>
      <w:r w:rsidR="00071930">
        <w:rPr>
          <w:lang w:val="en-GB"/>
        </w:rPr>
        <w:t>compnesate</w:t>
      </w:r>
      <w:proofErr w:type="spellEnd"/>
      <w:r w:rsidR="00071930">
        <w:rPr>
          <w:lang w:val="en-GB"/>
        </w:rPr>
        <w:t xml:space="preserve"> the phase variation</w:t>
      </w:r>
      <w:r w:rsidR="00DD6640">
        <w:rPr>
          <w:lang w:val="en-GB"/>
        </w:rPr>
        <w:t xml:space="preserve"> </w:t>
      </w:r>
      <w:r w:rsidR="004175CE">
        <w:rPr>
          <w:lang w:val="en-GB"/>
        </w:rPr>
        <w:t xml:space="preserve">by simply adjusting the FFT starting time or by subcarrier-wise phase rotation at </w:t>
      </w:r>
      <w:proofErr w:type="spellStart"/>
      <w:r w:rsidR="004175CE">
        <w:rPr>
          <w:lang w:val="en-GB"/>
        </w:rPr>
        <w:t>gNB</w:t>
      </w:r>
      <w:proofErr w:type="spellEnd"/>
      <w:r w:rsidR="004175CE">
        <w:rPr>
          <w:lang w:val="en-GB"/>
        </w:rPr>
        <w:t>.</w:t>
      </w:r>
    </w:p>
    <w:p w14:paraId="44197C4E" w14:textId="4A19CAF7" w:rsidR="002B3DF7" w:rsidRDefault="004175CE" w:rsidP="00E1270B">
      <w:pPr>
        <w:rPr>
          <w:lang w:val="en-GB"/>
        </w:rPr>
      </w:pPr>
      <w:r w:rsidRPr="005A3108">
        <w:rPr>
          <w:b/>
          <w:bCs/>
          <w:lang w:val="en-GB"/>
        </w:rPr>
        <w:t>Observation</w:t>
      </w:r>
      <w:r w:rsidR="003844F3">
        <w:rPr>
          <w:b/>
          <w:bCs/>
          <w:lang w:val="en-GB"/>
        </w:rPr>
        <w:t xml:space="preserve"> </w:t>
      </w:r>
      <w:r w:rsidR="00F21D7E">
        <w:rPr>
          <w:b/>
          <w:bCs/>
          <w:lang w:val="en-GB"/>
        </w:rPr>
        <w:t>2</w:t>
      </w:r>
      <w:r w:rsidRPr="005A3108">
        <w:rPr>
          <w:b/>
          <w:bCs/>
          <w:lang w:val="en-GB"/>
        </w:rPr>
        <w:t>:</w:t>
      </w:r>
      <w:r w:rsidR="003844F3">
        <w:rPr>
          <w:b/>
          <w:bCs/>
          <w:lang w:val="en-GB"/>
        </w:rPr>
        <w:t xml:space="preserve"> </w:t>
      </w:r>
      <w:r w:rsidR="00276961" w:rsidRPr="003844F3">
        <w:rPr>
          <w:b/>
          <w:bCs/>
          <w:lang w:val="en-GB"/>
        </w:rPr>
        <w:t xml:space="preserve">DMRS bundling is feasible </w:t>
      </w:r>
      <w:r w:rsidR="00DD6640" w:rsidRPr="003844F3">
        <w:rPr>
          <w:b/>
          <w:bCs/>
          <w:lang w:val="en-GB"/>
        </w:rPr>
        <w:t xml:space="preserve">even </w:t>
      </w:r>
      <w:r w:rsidR="00276961" w:rsidRPr="003844F3">
        <w:rPr>
          <w:b/>
          <w:bCs/>
          <w:lang w:val="en-GB"/>
        </w:rPr>
        <w:t>w</w:t>
      </w:r>
      <w:r w:rsidR="005070A1" w:rsidRPr="003844F3">
        <w:rPr>
          <w:b/>
          <w:bCs/>
          <w:lang w:val="en-GB"/>
        </w:rPr>
        <w:t xml:space="preserve">hen there </w:t>
      </w:r>
      <w:proofErr w:type="gramStart"/>
      <w:r w:rsidR="005070A1" w:rsidRPr="003844F3">
        <w:rPr>
          <w:b/>
          <w:bCs/>
          <w:lang w:val="en-GB"/>
        </w:rPr>
        <w:t>are</w:t>
      </w:r>
      <w:proofErr w:type="gramEnd"/>
      <w:r w:rsidR="00276961" w:rsidRPr="003844F3">
        <w:rPr>
          <w:b/>
          <w:bCs/>
          <w:lang w:val="en-GB"/>
        </w:rPr>
        <w:t xml:space="preserve"> large phase variation</w:t>
      </w:r>
      <w:r w:rsidR="005070A1" w:rsidRPr="003844F3">
        <w:rPr>
          <w:b/>
          <w:bCs/>
          <w:lang w:val="en-GB"/>
        </w:rPr>
        <w:t xml:space="preserve"> </w:t>
      </w:r>
      <w:r w:rsidR="005A3108" w:rsidRPr="003844F3">
        <w:rPr>
          <w:b/>
          <w:bCs/>
          <w:lang w:val="en-GB"/>
        </w:rPr>
        <w:t>due to predictable satellite movements.</w:t>
      </w:r>
    </w:p>
    <w:p w14:paraId="31A9A151" w14:textId="0A72F3F4" w:rsidR="00F57D10" w:rsidRDefault="00CA1AE3" w:rsidP="00F57D10">
      <w:pPr>
        <w:rPr>
          <w:lang w:val="en-GB"/>
        </w:rPr>
      </w:pPr>
      <w:r>
        <w:rPr>
          <w:lang w:val="en-GB"/>
        </w:rPr>
        <w:t>Note that t</w:t>
      </w:r>
      <w:r w:rsidR="00850FFC">
        <w:rPr>
          <w:lang w:val="en-GB"/>
        </w:rPr>
        <w:t xml:space="preserve">here are </w:t>
      </w:r>
      <w:r w:rsidR="004535B5">
        <w:rPr>
          <w:lang w:val="en-GB"/>
        </w:rPr>
        <w:t xml:space="preserve">other </w:t>
      </w:r>
      <w:r w:rsidR="00850FFC">
        <w:rPr>
          <w:lang w:val="en-GB"/>
        </w:rPr>
        <w:t xml:space="preserve">implementation options </w:t>
      </w:r>
      <w:r>
        <w:rPr>
          <w:lang w:val="en-GB"/>
        </w:rPr>
        <w:t>that</w:t>
      </w:r>
      <w:r w:rsidR="00850FFC">
        <w:rPr>
          <w:lang w:val="en-GB"/>
        </w:rPr>
        <w:t xml:space="preserve"> </w:t>
      </w:r>
      <w:r w:rsidR="003844F3">
        <w:rPr>
          <w:lang w:val="en-GB"/>
        </w:rPr>
        <w:t xml:space="preserve">can </w:t>
      </w:r>
      <w:r w:rsidR="00850FFC">
        <w:rPr>
          <w:lang w:val="en-GB"/>
        </w:rPr>
        <w:t>maintain phase continuity:</w:t>
      </w:r>
    </w:p>
    <w:p w14:paraId="028A0A7B" w14:textId="77777777" w:rsidR="00620A6C" w:rsidRPr="00E1270B" w:rsidRDefault="00620A6C" w:rsidP="00734816">
      <w:pPr>
        <w:pStyle w:val="ListParagraph"/>
        <w:numPr>
          <w:ilvl w:val="0"/>
          <w:numId w:val="34"/>
        </w:numPr>
        <w:rPr>
          <w:lang w:val="en-GB"/>
        </w:rPr>
      </w:pPr>
      <w:r w:rsidRPr="00E1270B">
        <w:rPr>
          <w:lang w:val="en-GB"/>
        </w:rPr>
        <w:t xml:space="preserve">Sampling rate is adjusted so that there is no timing drift at the receiver, i.e., code Doppler </w:t>
      </w:r>
      <w:proofErr w:type="spellStart"/>
      <w:r w:rsidRPr="00E1270B">
        <w:rPr>
          <w:lang w:val="en-GB"/>
        </w:rPr>
        <w:t>precompensation</w:t>
      </w:r>
      <w:proofErr w:type="spellEnd"/>
      <w:r w:rsidRPr="00E1270B">
        <w:rPr>
          <w:lang w:val="en-GB"/>
        </w:rPr>
        <w:t>.</w:t>
      </w:r>
    </w:p>
    <w:p w14:paraId="04C0B900" w14:textId="77777777" w:rsidR="00620A6C" w:rsidRPr="00E1270B" w:rsidRDefault="00620A6C" w:rsidP="00734816">
      <w:pPr>
        <w:pStyle w:val="ListParagraph"/>
        <w:numPr>
          <w:ilvl w:val="0"/>
          <w:numId w:val="34"/>
        </w:numPr>
        <w:rPr>
          <w:lang w:val="en-GB"/>
        </w:rPr>
      </w:pPr>
      <w:r w:rsidRPr="00E1270B">
        <w:rPr>
          <w:lang w:val="en-GB"/>
        </w:rPr>
        <w:t xml:space="preserve">Segmented time </w:t>
      </w:r>
      <w:proofErr w:type="spellStart"/>
      <w:r w:rsidRPr="00E1270B">
        <w:rPr>
          <w:lang w:val="en-GB"/>
        </w:rPr>
        <w:t>precompensation</w:t>
      </w:r>
      <w:proofErr w:type="spellEnd"/>
      <w:r w:rsidRPr="00E1270B">
        <w:rPr>
          <w:lang w:val="en-GB"/>
        </w:rPr>
        <w:t xml:space="preserve"> with subcarrier-wise phase </w:t>
      </w:r>
      <w:proofErr w:type="spellStart"/>
      <w:r w:rsidRPr="00E1270B">
        <w:rPr>
          <w:lang w:val="en-GB"/>
        </w:rPr>
        <w:t>precompensation</w:t>
      </w:r>
      <w:proofErr w:type="spellEnd"/>
      <w:r w:rsidRPr="00E1270B">
        <w:rPr>
          <w:lang w:val="en-GB"/>
        </w:rPr>
        <w:t xml:space="preserve"> when needed.</w:t>
      </w:r>
    </w:p>
    <w:p w14:paraId="39808282" w14:textId="75265647" w:rsidR="00FC2DA9" w:rsidRDefault="00FC2DA9" w:rsidP="00CA58B5">
      <w:pPr>
        <w:rPr>
          <w:sz w:val="22"/>
          <w:szCs w:val="22"/>
          <w:lang w:val="en-GB"/>
        </w:rPr>
      </w:pPr>
    </w:p>
    <w:p w14:paraId="5AC8CB84" w14:textId="0626EACA" w:rsidR="00734816" w:rsidRDefault="00734816" w:rsidP="00CA58B5">
      <w:pPr>
        <w:rPr>
          <w:lang w:val="en-GB"/>
        </w:rPr>
      </w:pPr>
      <w:r>
        <w:rPr>
          <w:lang w:val="en-GB"/>
        </w:rPr>
        <w:t xml:space="preserve">Based on above, RAN1 should decide if support of DMRS bundling for segmented implementation </w:t>
      </w:r>
      <w:r w:rsidR="00703DD3">
        <w:rPr>
          <w:lang w:val="en-GB"/>
        </w:rPr>
        <w:t>S1 with large segmen</w:t>
      </w:r>
      <w:r w:rsidR="002C4042">
        <w:rPr>
          <w:lang w:val="en-GB"/>
        </w:rPr>
        <w:t xml:space="preserve">t size </w:t>
      </w:r>
      <w:r w:rsidR="005B22DE">
        <w:rPr>
          <w:lang w:val="en-GB"/>
        </w:rPr>
        <w:t>should be supported.</w:t>
      </w:r>
    </w:p>
    <w:p w14:paraId="0F9CD0A6" w14:textId="1DF42D09" w:rsidR="005B22DE" w:rsidRPr="00ED7C06" w:rsidRDefault="005B22DE" w:rsidP="00ED7C06">
      <w:pPr>
        <w:rPr>
          <w:b/>
          <w:bCs/>
          <w:lang w:val="en-GB"/>
        </w:rPr>
      </w:pPr>
      <w:bookmarkStart w:id="6" w:name="_Hlk115379046"/>
      <w:r w:rsidRPr="00ED7C06">
        <w:rPr>
          <w:b/>
          <w:bCs/>
          <w:lang w:val="en-GB"/>
        </w:rPr>
        <w:t xml:space="preserve">Proposal </w:t>
      </w:r>
      <w:r w:rsidR="00AD4F75">
        <w:rPr>
          <w:b/>
          <w:bCs/>
          <w:lang w:val="en-GB"/>
        </w:rPr>
        <w:t>3</w:t>
      </w:r>
      <w:r w:rsidRPr="00ED7C06">
        <w:rPr>
          <w:b/>
          <w:bCs/>
          <w:lang w:val="en-GB"/>
        </w:rPr>
        <w:t>: RAN1 to decide if DMRS bundling with post-</w:t>
      </w:r>
      <w:r w:rsidR="00833CAC" w:rsidRPr="00ED7C06">
        <w:rPr>
          <w:b/>
          <w:bCs/>
          <w:lang w:val="en-GB"/>
        </w:rPr>
        <w:t>compensation</w:t>
      </w:r>
      <w:r w:rsidR="00746F0B" w:rsidRPr="00ED7C06">
        <w:rPr>
          <w:b/>
          <w:bCs/>
          <w:lang w:val="en-GB"/>
        </w:rPr>
        <w:t xml:space="preserve"> at </w:t>
      </w:r>
      <w:proofErr w:type="spellStart"/>
      <w:r w:rsidR="00746F0B" w:rsidRPr="00ED7C06">
        <w:rPr>
          <w:b/>
          <w:bCs/>
          <w:lang w:val="en-GB"/>
        </w:rPr>
        <w:t>gNB</w:t>
      </w:r>
      <w:proofErr w:type="spellEnd"/>
      <w:r w:rsidR="00746F0B" w:rsidRPr="00ED7C06">
        <w:rPr>
          <w:b/>
          <w:bCs/>
          <w:lang w:val="en-GB"/>
        </w:rPr>
        <w:t xml:space="preserve"> is supported.</w:t>
      </w:r>
    </w:p>
    <w:p w14:paraId="567D1F81" w14:textId="4BCBD407" w:rsidR="00746F0B" w:rsidRPr="00ED7C06" w:rsidRDefault="00746F0B" w:rsidP="00ED7C06">
      <w:pPr>
        <w:pStyle w:val="ListParagraph"/>
        <w:numPr>
          <w:ilvl w:val="0"/>
          <w:numId w:val="35"/>
        </w:numPr>
        <w:rPr>
          <w:b/>
          <w:bCs/>
          <w:lang w:val="en-GB"/>
        </w:rPr>
      </w:pPr>
      <w:r w:rsidRPr="00ED7C06">
        <w:rPr>
          <w:b/>
          <w:bCs/>
          <w:lang w:val="en-GB"/>
        </w:rPr>
        <w:t xml:space="preserve">If supported, </w:t>
      </w:r>
      <w:r w:rsidR="002F22E8" w:rsidRPr="00ED7C06">
        <w:rPr>
          <w:b/>
          <w:bCs/>
          <w:lang w:val="en-GB"/>
        </w:rPr>
        <w:t xml:space="preserve">RAN1 </w:t>
      </w:r>
      <w:r w:rsidR="00ED7C06">
        <w:rPr>
          <w:b/>
          <w:bCs/>
          <w:lang w:val="en-GB"/>
        </w:rPr>
        <w:t>asks</w:t>
      </w:r>
      <w:r w:rsidR="002F22E8" w:rsidRPr="00ED7C06">
        <w:rPr>
          <w:b/>
          <w:bCs/>
          <w:lang w:val="en-GB"/>
        </w:rPr>
        <w:t xml:space="preserve"> RAN4 to consider associated requirement for DMRS bundling</w:t>
      </w:r>
      <w:r w:rsidR="00ED7C06">
        <w:rPr>
          <w:b/>
          <w:bCs/>
          <w:lang w:val="en-GB"/>
        </w:rPr>
        <w:t xml:space="preserve"> for segmented </w:t>
      </w:r>
      <w:proofErr w:type="spellStart"/>
      <w:r w:rsidR="00ED7C06">
        <w:rPr>
          <w:b/>
          <w:bCs/>
          <w:lang w:val="en-GB"/>
        </w:rPr>
        <w:t>precompensation</w:t>
      </w:r>
      <w:proofErr w:type="spellEnd"/>
      <w:r w:rsidR="002F22E8" w:rsidRPr="00ED7C06">
        <w:rPr>
          <w:b/>
          <w:bCs/>
          <w:lang w:val="en-GB"/>
        </w:rPr>
        <w:t>.</w:t>
      </w:r>
    </w:p>
    <w:bookmarkEnd w:id="6"/>
    <w:p w14:paraId="2A336534" w14:textId="49D0CF8A" w:rsidR="00493E02" w:rsidRDefault="00493E02" w:rsidP="00D40F7D"/>
    <w:p w14:paraId="56AC3042" w14:textId="77777777" w:rsidR="00381EF8" w:rsidRDefault="00381EF8" w:rsidP="00D40F7D"/>
    <w:p w14:paraId="76F7F76B" w14:textId="77777777" w:rsidR="001E2EE9" w:rsidRDefault="001E2EE9" w:rsidP="001E2EE9">
      <w:pPr>
        <w:pStyle w:val="Heading1"/>
      </w:pPr>
      <w:r>
        <w:t>Transmit Diversity Techniques</w:t>
      </w:r>
    </w:p>
    <w:p w14:paraId="21DBBF6E" w14:textId="19ED6A9E" w:rsidR="001E2EE9" w:rsidRDefault="001E2EE9" w:rsidP="001E2EE9">
      <w:pPr>
        <w:rPr>
          <w:lang w:val="en-GB"/>
        </w:rPr>
      </w:pPr>
      <w:r>
        <w:rPr>
          <w:lang w:val="en-GB"/>
        </w:rPr>
        <w:t>Diversity techniques can be used to improve coverage. For LOS channels, such as NTN-TDL models, significant transmit diversity can be achieved as shown in the last section. In addition to diversity, precoding can be used to reduce polarization loss. Satellites often use circularly polarized antennas, but smart phones typically use linearly polarized antennas. When receiving a linearly polarized signal using a circular polarized antenna, there is a 3 dB loss due to polarization mismatch. With two linearly polarized antennas, it’s possible to generate a circular polarized signal thereby avoiding the polarization loss. As shown in the figure below, two cross-polarized antennas with a precoding to generate a left-handed circular polarized signal.</w:t>
      </w:r>
    </w:p>
    <w:p w14:paraId="064BA6AC" w14:textId="77777777" w:rsidR="001E2EE9" w:rsidRDefault="001E2EE9" w:rsidP="001E2EE9">
      <w:pPr>
        <w:rPr>
          <w:lang w:val="en-GB"/>
        </w:rPr>
      </w:pPr>
    </w:p>
    <w:p w14:paraId="1F45C172" w14:textId="77777777" w:rsidR="001E2EE9" w:rsidRPr="002F3978" w:rsidRDefault="001E2EE9" w:rsidP="00BC26A1">
      <w:pPr>
        <w:jc w:val="center"/>
        <w:rPr>
          <w:lang w:val="en-GB"/>
        </w:rPr>
      </w:pPr>
      <w:r>
        <w:object w:dxaOrig="7890" w:dyaOrig="4126" w14:anchorId="5258D020">
          <v:shape id="_x0000_i1026" type="#_x0000_t75" style="width:349.9pt;height:183pt" o:ole="">
            <v:imagedata r:id="rId15" o:title=""/>
          </v:shape>
          <o:OLEObject Type="Embed" ProgID="Visio.Drawing.15" ShapeID="_x0000_i1026" DrawAspect="Content" ObjectID="_1726043492" r:id="rId16"/>
        </w:object>
      </w:r>
    </w:p>
    <w:p w14:paraId="521AE54A" w14:textId="54AE5056" w:rsidR="001E2EE9" w:rsidRDefault="001E2EE9" w:rsidP="00BC26A1">
      <w:pPr>
        <w:pStyle w:val="Caption"/>
        <w:jc w:val="center"/>
      </w:pPr>
      <w:r>
        <w:t xml:space="preserve">Figure </w:t>
      </w:r>
      <w:r w:rsidR="00F21D7E">
        <w:t>3</w:t>
      </w:r>
      <w:r>
        <w:t xml:space="preserve"> Generating circularly polarized signal using linearly polarized antennas with precoding.</w:t>
      </w:r>
    </w:p>
    <w:p w14:paraId="6CDB2E88" w14:textId="77777777" w:rsidR="001E2EE9" w:rsidRDefault="001E2EE9" w:rsidP="001E2EE9">
      <w:pPr>
        <w:pStyle w:val="Caption"/>
      </w:pPr>
    </w:p>
    <w:p w14:paraId="2F9511C4" w14:textId="33E6EC3C" w:rsidR="001E2EE9" w:rsidRDefault="001E2EE9" w:rsidP="001E2EE9">
      <w:pPr>
        <w:pStyle w:val="Caption"/>
        <w:rPr>
          <w:b w:val="0"/>
          <w:bCs w:val="0"/>
        </w:rPr>
      </w:pPr>
      <w:r w:rsidRPr="001D4A42">
        <w:rPr>
          <w:b w:val="0"/>
          <w:bCs w:val="0"/>
        </w:rPr>
        <w:t>Consider</w:t>
      </w:r>
      <w:r>
        <w:rPr>
          <w:b w:val="0"/>
          <w:bCs w:val="0"/>
        </w:rPr>
        <w:t xml:space="preserve">ing the link between a smart phone and a satellite with circularly polarized antennas, the model for the uplink including the transmitter, channel, and the receiver is depicted in </w:t>
      </w:r>
      <w:r w:rsidR="00F21D7E">
        <w:rPr>
          <w:b w:val="0"/>
          <w:bCs w:val="0"/>
        </w:rPr>
        <w:t>Figure 4</w:t>
      </w:r>
      <w:r>
        <w:rPr>
          <w:b w:val="0"/>
          <w:bCs w:val="0"/>
        </w:rPr>
        <w:t xml:space="preserve"> below. </w:t>
      </w:r>
    </w:p>
    <w:p w14:paraId="241E9FA0" w14:textId="77777777" w:rsidR="00BC26A1" w:rsidRPr="00BC26A1" w:rsidRDefault="00BC26A1" w:rsidP="00BC26A1"/>
    <w:p w14:paraId="04D75783" w14:textId="77777777" w:rsidR="001E2EE9" w:rsidRDefault="001E2EE9" w:rsidP="001E2EE9">
      <w:pPr>
        <w:keepNext/>
      </w:pPr>
      <w:r>
        <w:object w:dxaOrig="11175" w:dyaOrig="3885" w14:anchorId="34352C79">
          <v:shape id="_x0000_i1027" type="#_x0000_t75" style="width:498.95pt;height:173.45pt" o:ole="">
            <v:imagedata r:id="rId17" o:title=""/>
          </v:shape>
          <o:OLEObject Type="Embed" ProgID="Visio.Drawing.15" ShapeID="_x0000_i1027" DrawAspect="Content" ObjectID="_1726043493" r:id="rId18"/>
        </w:object>
      </w:r>
    </w:p>
    <w:p w14:paraId="5444DEC2" w14:textId="2311140E" w:rsidR="001E2EE9" w:rsidRDefault="001E2EE9" w:rsidP="001E2EE9">
      <w:pPr>
        <w:pStyle w:val="Caption"/>
        <w:jc w:val="center"/>
      </w:pPr>
      <w:r>
        <w:t xml:space="preserve">Figure </w:t>
      </w:r>
      <w:r w:rsidR="00F21D7E">
        <w:t>4</w:t>
      </w:r>
      <w:r>
        <w:t xml:space="preserve"> An NTN UL model.</w:t>
      </w:r>
    </w:p>
    <w:p w14:paraId="71228BB8" w14:textId="77777777" w:rsidR="001E2EE9" w:rsidRDefault="001E2EE9" w:rsidP="001E2EE9"/>
    <w:p w14:paraId="55570A7A" w14:textId="77777777" w:rsidR="001E2EE9" w:rsidRDefault="001E2EE9" w:rsidP="001E2EE9">
      <w:r>
        <w:t xml:space="preserve">In the figure, the circularly polarized receive antenna is depicted as two collocated linearly polarized antennas with a phase shifter at the V branch. There are two channels, one from the first transmit antenna to the receive antenna h1(t) and the other from the second transmit antenna to the receive antenna h2(t).  In the simulations below, h1(t) and h2(t) are modeled as uncorrelated NTN-TDL-C channels. The polarization transformer, </w:t>
      </w:r>
      <w:r w:rsidRPr="00F77AC6">
        <w:rPr>
          <w:b/>
          <w:bCs/>
        </w:rPr>
        <w:t>W</w:t>
      </w:r>
      <w:r>
        <w:rPr>
          <w:b/>
          <w:bCs/>
        </w:rPr>
        <w:t xml:space="preserve">, </w:t>
      </w:r>
      <w:r w:rsidRPr="00036F1F">
        <w:t>depends on the polarization states of smart phone relative to</w:t>
      </w:r>
      <w:r>
        <w:t xml:space="preserve"> that of the satellite antenna. When the two transmit antennas of the smart phone are perfectly cross polarized, </w:t>
      </w:r>
      <w:r w:rsidRPr="00467B32">
        <w:rPr>
          <w:b/>
          <w:bCs/>
        </w:rPr>
        <w:t>W</w:t>
      </w:r>
      <w:r>
        <w:t xml:space="preserve"> is a unitary matrix in the form</w:t>
      </w:r>
    </w:p>
    <w:p w14:paraId="0739D53F" w14:textId="77777777" w:rsidR="001E2EE9" w:rsidRDefault="001E2EE9" w:rsidP="001E2EE9">
      <m:oMath>
        <m:r>
          <m:rPr>
            <m:sty m:val="b"/>
          </m:rPr>
          <w:rPr>
            <w:rFonts w:ascii="Cambria Math" w:hAnsi="Cambria Math"/>
          </w:rPr>
          <m:t>W</m:t>
        </m:r>
        <m:r>
          <w:rPr>
            <w:rFonts w:ascii="Cambria Math" w:hAnsi="Cambria Math"/>
          </w:rPr>
          <m:t>=</m:t>
        </m:r>
        <m:d>
          <m:dPr>
            <m:ctrlPr>
              <w:rPr>
                <w:rFonts w:ascii="Cambria Math" w:hAnsi="Cambria Math"/>
                <w:i/>
              </w:rPr>
            </m:ctrlPr>
          </m:dPr>
          <m:e>
            <m:m>
              <m:mPr>
                <m:mcs>
                  <m:mc>
                    <m:mcPr>
                      <m:count m:val="2"/>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r>
                        <w:rPr>
                          <w:rFonts w:ascii="Cambria Math" w:hAnsi="Cambria Math"/>
                        </w:rPr>
                        <m:t>φ</m:t>
                      </m:r>
                    </m:e>
                  </m:func>
                </m:e>
                <m:e>
                  <m:func>
                    <m:funcPr>
                      <m:ctrlPr>
                        <w:rPr>
                          <w:rFonts w:ascii="Cambria Math" w:hAnsi="Cambria Math"/>
                          <w:i/>
                        </w:rPr>
                      </m:ctrlPr>
                    </m:funcPr>
                    <m:fName>
                      <m:r>
                        <m:rPr>
                          <m:sty m:val="p"/>
                        </m:rPr>
                        <w:rPr>
                          <w:rFonts w:ascii="Cambria Math" w:hAnsi="Cambria Math"/>
                        </w:rPr>
                        <m:t>sin</m:t>
                      </m:r>
                    </m:fName>
                    <m:e>
                      <m:r>
                        <w:rPr>
                          <w:rFonts w:ascii="Cambria Math" w:hAnsi="Cambria Math"/>
                        </w:rPr>
                        <m:t>φ</m:t>
                      </m:r>
                    </m:e>
                  </m:func>
                </m:e>
              </m:mr>
              <m:mr>
                <m:e>
                  <m:r>
                    <w:rPr>
                      <w:rFonts w:ascii="Cambria Math" w:hAnsi="Cambria Math"/>
                    </w:rPr>
                    <m:t>-</m:t>
                  </m:r>
                  <m:func>
                    <m:funcPr>
                      <m:ctrlPr>
                        <w:rPr>
                          <w:rFonts w:ascii="Cambria Math" w:hAnsi="Cambria Math"/>
                          <w:i/>
                        </w:rPr>
                      </m:ctrlPr>
                    </m:funcPr>
                    <m:fName>
                      <m:r>
                        <m:rPr>
                          <m:sty m:val="p"/>
                        </m:rPr>
                        <w:rPr>
                          <w:rFonts w:ascii="Cambria Math" w:hAnsi="Cambria Math"/>
                        </w:rPr>
                        <m:t>sin</m:t>
                      </m:r>
                    </m:fName>
                    <m:e>
                      <m:r>
                        <w:rPr>
                          <w:rFonts w:ascii="Cambria Math" w:hAnsi="Cambria Math"/>
                        </w:rPr>
                        <m:t>φ</m:t>
                      </m:r>
                    </m:e>
                  </m:func>
                </m:e>
                <m:e>
                  <m:func>
                    <m:funcPr>
                      <m:ctrlPr>
                        <w:rPr>
                          <w:rFonts w:ascii="Cambria Math" w:hAnsi="Cambria Math"/>
                          <w:i/>
                        </w:rPr>
                      </m:ctrlPr>
                    </m:funcPr>
                    <m:fName>
                      <m:r>
                        <m:rPr>
                          <m:sty m:val="p"/>
                        </m:rPr>
                        <w:rPr>
                          <w:rFonts w:ascii="Cambria Math" w:hAnsi="Cambria Math"/>
                        </w:rPr>
                        <m:t>cos</m:t>
                      </m:r>
                    </m:fName>
                    <m:e>
                      <m:r>
                        <w:rPr>
                          <w:rFonts w:ascii="Cambria Math" w:hAnsi="Cambria Math"/>
                        </w:rPr>
                        <m:t>φ</m:t>
                      </m:r>
                    </m:e>
                  </m:func>
                </m:e>
              </m:mr>
            </m:m>
          </m:e>
        </m:d>
      </m:oMath>
      <w:r>
        <w:t xml:space="preserve"> .</w:t>
      </w:r>
    </w:p>
    <w:p w14:paraId="50B68D14" w14:textId="77777777" w:rsidR="001E2EE9" w:rsidRPr="008B344B" w:rsidRDefault="001E2EE9" w:rsidP="001E2EE9">
      <w:r>
        <w:t xml:space="preserve">Note that due to smart phone rotation, the angle </w:t>
      </w:r>
      <m:oMath>
        <m:r>
          <w:rPr>
            <w:rFonts w:ascii="Cambria Math" w:hAnsi="Cambria Math"/>
          </w:rPr>
          <m:t>φ</m:t>
        </m:r>
      </m:oMath>
      <w:r>
        <w:rPr>
          <w:rFonts w:ascii="Symbol" w:hAnsi="Symbol"/>
        </w:rPr>
        <w:t xml:space="preserve"> </w:t>
      </w:r>
      <w:r>
        <w:t>in the above equation can be time varying.</w:t>
      </w:r>
    </w:p>
    <w:p w14:paraId="064F2524" w14:textId="77777777" w:rsidR="001E2EE9" w:rsidRDefault="001E2EE9" w:rsidP="001E2EE9"/>
    <w:p w14:paraId="255086A2" w14:textId="77777777" w:rsidR="001E2EE9" w:rsidRDefault="001E2EE9" w:rsidP="001E2EE9">
      <w:r>
        <w:t xml:space="preserve">Below, we compare several transmit techniques with a single transmit antenna in terms of performance assuming two cross-polarized transmit antennas. The diversity and precoding techniques are </w:t>
      </w:r>
    </w:p>
    <w:p w14:paraId="1D49C34E" w14:textId="77777777" w:rsidR="001E2EE9" w:rsidRDefault="001E2EE9" w:rsidP="001E2EE9">
      <w:pPr>
        <w:pStyle w:val="ListParagraph"/>
        <w:numPr>
          <w:ilvl w:val="0"/>
          <w:numId w:val="23"/>
        </w:numPr>
      </w:pPr>
      <w:r>
        <w:t>Antenna switching</w:t>
      </w:r>
    </w:p>
    <w:p w14:paraId="31D641A2" w14:textId="77777777" w:rsidR="001E2EE9" w:rsidRDefault="001E2EE9" w:rsidP="001E2EE9">
      <w:pPr>
        <w:pStyle w:val="ListParagraph"/>
        <w:numPr>
          <w:ilvl w:val="0"/>
          <w:numId w:val="23"/>
        </w:numPr>
      </w:pPr>
      <w:r>
        <w:t>CDD</w:t>
      </w:r>
    </w:p>
    <w:p w14:paraId="03A0A378" w14:textId="77777777" w:rsidR="001E2EE9" w:rsidRDefault="001E2EE9" w:rsidP="001E2EE9">
      <w:pPr>
        <w:pStyle w:val="ListParagraph"/>
        <w:numPr>
          <w:ilvl w:val="0"/>
          <w:numId w:val="23"/>
        </w:numPr>
      </w:pPr>
      <w:r>
        <w:t xml:space="preserve">Precoding aided by SRS transmission. The best precoder from [1 1], [1 -1], [1 j], [1 -j] are used. </w:t>
      </w:r>
    </w:p>
    <w:p w14:paraId="44ABEE3D" w14:textId="77777777" w:rsidR="001E2EE9" w:rsidRDefault="001E2EE9" w:rsidP="001E2EE9">
      <w:pPr>
        <w:pStyle w:val="ListParagraph"/>
      </w:pPr>
    </w:p>
    <w:p w14:paraId="12DF641E" w14:textId="387671E4" w:rsidR="001E2EE9" w:rsidRDefault="001E2EE9" w:rsidP="001E2EE9">
      <w:r>
        <w:t xml:space="preserve">For antenna switching, we assume switching happens at the middle of a transmission that possibly has multiple repetitions. Denoting the SNR of first antenna by SNR1 and the SNR of the second antenna by SNR2, the total SNR is evaluated as </w:t>
      </w:r>
    </w:p>
    <w:p w14:paraId="1F109117" w14:textId="77777777" w:rsidR="001E2EE9" w:rsidRDefault="001E2EE9" w:rsidP="001E2EE9">
      <w:pPr>
        <w:jc w:val="center"/>
      </w:pPr>
      <m:oMathPara>
        <m:oMath>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av</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CAP-1</m:t>
              </m:r>
            </m:sup>
          </m:sSup>
        </m:oMath>
      </m:oMathPara>
    </w:p>
    <w:p w14:paraId="599AF00D" w14:textId="77777777" w:rsidR="001E2EE9" w:rsidRDefault="001E2EE9" w:rsidP="001E2EE9">
      <w:r>
        <w:t xml:space="preserve">with </w:t>
      </w:r>
      <m:oMath>
        <m:r>
          <w:rPr>
            <w:rFonts w:ascii="Cambria Math" w:hAnsi="Cambria Math"/>
          </w:rPr>
          <m:t>CAP=</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(1+</m:t>
            </m:r>
            <m:sSub>
              <m:sSubPr>
                <m:ctrlPr>
                  <w:rPr>
                    <w:rFonts w:ascii="Cambria Math" w:hAnsi="Cambria Math"/>
                    <w:i/>
                  </w:rPr>
                </m:ctrlPr>
              </m:sSubPr>
              <m:e>
                <m:r>
                  <w:rPr>
                    <w:rFonts w:ascii="Cambria Math" w:hAnsi="Cambria Math"/>
                  </w:rPr>
                  <m:t>SNR</m:t>
                </m:r>
              </m:e>
              <m:sub>
                <m:r>
                  <w:rPr>
                    <w:rFonts w:ascii="Cambria Math" w:hAnsi="Cambria Math"/>
                  </w:rPr>
                  <m:t>1</m:t>
                </m:r>
              </m:sub>
            </m:sSub>
          </m:e>
        </m:func>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(1+</m:t>
            </m:r>
            <m:sSub>
              <m:sSubPr>
                <m:ctrlPr>
                  <w:rPr>
                    <w:rFonts w:ascii="Cambria Math" w:hAnsi="Cambria Math"/>
                    <w:i/>
                  </w:rPr>
                </m:ctrlPr>
              </m:sSubPr>
              <m:e>
                <m:r>
                  <w:rPr>
                    <w:rFonts w:ascii="Cambria Math" w:hAnsi="Cambria Math"/>
                  </w:rPr>
                  <m:t>SNR</m:t>
                </m:r>
              </m:e>
              <m:sub>
                <m:r>
                  <w:rPr>
                    <w:rFonts w:ascii="Cambria Math" w:hAnsi="Cambria Math"/>
                  </w:rPr>
                  <m:t>2</m:t>
                </m:r>
              </m:sub>
            </m:sSub>
          </m:e>
        </m:func>
        <m:r>
          <w:rPr>
            <w:rFonts w:ascii="Cambria Math" w:hAnsi="Cambria Math"/>
          </w:rPr>
          <m:t>)]/2</m:t>
        </m:r>
      </m:oMath>
      <w:r>
        <w:t>.</w:t>
      </w:r>
    </w:p>
    <w:p w14:paraId="27F8149E" w14:textId="77777777" w:rsidR="001E2EE9" w:rsidRDefault="001E2EE9" w:rsidP="001E2EE9">
      <w:r>
        <w:t>For CDD, SNR varies in the frequency domain, the harmonic mean of the SNRs among the subcarriers is used to account for additional equalization loss.</w:t>
      </w:r>
    </w:p>
    <w:p w14:paraId="733BA878" w14:textId="77777777" w:rsidR="001E2EE9" w:rsidRDefault="001E2EE9" w:rsidP="001E2EE9">
      <w:pPr>
        <w:keepNext/>
      </w:pPr>
      <w:r w:rsidRPr="00D5482B">
        <w:rPr>
          <w:noProof/>
        </w:rPr>
        <w:drawing>
          <wp:inline distT="0" distB="0" distL="0" distR="0" wp14:anchorId="6F0B1FE7" wp14:editId="18D3D895">
            <wp:extent cx="6332220" cy="3543935"/>
            <wp:effectExtent l="0" t="0" r="0" b="0"/>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pic:cNvPicPr/>
                  </pic:nvPicPr>
                  <pic:blipFill>
                    <a:blip r:embed="rId19"/>
                    <a:stretch>
                      <a:fillRect/>
                    </a:stretch>
                  </pic:blipFill>
                  <pic:spPr>
                    <a:xfrm>
                      <a:off x="0" y="0"/>
                      <a:ext cx="6332220" cy="3543935"/>
                    </a:xfrm>
                    <a:prstGeom prst="rect">
                      <a:avLst/>
                    </a:prstGeom>
                  </pic:spPr>
                </pic:pic>
              </a:graphicData>
            </a:graphic>
          </wp:inline>
        </w:drawing>
      </w:r>
    </w:p>
    <w:p w14:paraId="52BAF0D7" w14:textId="7D538ADF" w:rsidR="001E2EE9" w:rsidRDefault="001E2EE9" w:rsidP="001E2EE9">
      <w:pPr>
        <w:pStyle w:val="Caption"/>
      </w:pPr>
      <w:r>
        <w:t xml:space="preserve">Figure </w:t>
      </w:r>
      <w:proofErr w:type="gramStart"/>
      <w:r w:rsidR="00F21D7E">
        <w:t>5</w:t>
      </w:r>
      <w:r>
        <w:t xml:space="preserve"> </w:t>
      </w:r>
      <w:r w:rsidR="00A505FE">
        <w:t xml:space="preserve"> </w:t>
      </w:r>
      <w:r>
        <w:t>Performance</w:t>
      </w:r>
      <w:proofErr w:type="gramEnd"/>
      <w:r>
        <w:t xml:space="preserve"> comparison of different transmit schemes for two cross-polarized transmit antenna and one circularly polarized receive antenna: the average SNR of one transmit antenna is 3 dB without polarization loss; NTN-TDL-C channel is considered</w:t>
      </w:r>
      <w:r w:rsidR="005D26E1">
        <w:t>;</w:t>
      </w:r>
      <w:r>
        <w:t xml:space="preserve"> </w:t>
      </w:r>
      <w:r w:rsidR="005D26E1">
        <w:t xml:space="preserve">transmit </w:t>
      </w:r>
      <w:r>
        <w:t>power</w:t>
      </w:r>
      <w:r w:rsidR="005D26E1">
        <w:t xml:space="preserve"> is</w:t>
      </w:r>
      <w:r>
        <w:t xml:space="preserve"> equally split among two transmit antennas when active simultaneously. </w:t>
      </w:r>
    </w:p>
    <w:p w14:paraId="68B63BA6" w14:textId="66A3DBDE" w:rsidR="001E2EE9" w:rsidRDefault="001E2EE9" w:rsidP="001E2EE9">
      <w:r>
        <w:t xml:space="preserve">The following can be observed </w:t>
      </w:r>
      <w:proofErr w:type="gramStart"/>
      <w:r>
        <w:t xml:space="preserve">from  </w:t>
      </w:r>
      <w:r w:rsidR="00C90A0A">
        <w:t>F</w:t>
      </w:r>
      <w:r>
        <w:t>igure</w:t>
      </w:r>
      <w:proofErr w:type="gramEnd"/>
      <w:r w:rsidR="00C90A0A">
        <w:t xml:space="preserve"> </w:t>
      </w:r>
      <w:r w:rsidR="00F21D7E">
        <w:t>5</w:t>
      </w:r>
      <w:r>
        <w:t>:</w:t>
      </w:r>
    </w:p>
    <w:p w14:paraId="321B3D73" w14:textId="22F6DE3D" w:rsidR="001E2EE9" w:rsidRPr="003C221B" w:rsidRDefault="001E2EE9" w:rsidP="001E2EE9">
      <w:pPr>
        <w:pStyle w:val="ListParagraph"/>
        <w:numPr>
          <w:ilvl w:val="0"/>
          <w:numId w:val="24"/>
        </w:numPr>
        <w:rPr>
          <w:color w:val="000000" w:themeColor="text1"/>
        </w:rPr>
      </w:pPr>
      <w:r>
        <w:t xml:space="preserve">If 10-percentile SNR is considered, antenna switching has 1 dB gain and the transmit precoding has 3.7 dB gain. If 1-percentile SNR is considered, antenna switching has 2.4 dB gain and precoding has 5 dB gain. The performance difference between precoding and antenna switching, which is about 2.6 to 2.7 dB, </w:t>
      </w:r>
      <w:r w:rsidR="00173C03">
        <w:t>shows</w:t>
      </w:r>
      <w:r w:rsidR="00C75575">
        <w:t xml:space="preserve"> that precoding can significantly </w:t>
      </w:r>
      <w:proofErr w:type="gramStart"/>
      <w:r w:rsidR="00C75575">
        <w:t xml:space="preserve">reduce </w:t>
      </w:r>
      <w:r>
        <w:t xml:space="preserve"> polarization</w:t>
      </w:r>
      <w:proofErr w:type="gramEnd"/>
      <w:r w:rsidR="00C75575">
        <w:t>.</w:t>
      </w:r>
    </w:p>
    <w:p w14:paraId="5A113F11" w14:textId="33FED9C4" w:rsidR="001E2EE9" w:rsidRPr="003C221B" w:rsidRDefault="001E2EE9" w:rsidP="001E2EE9">
      <w:pPr>
        <w:pStyle w:val="ListParagraph"/>
        <w:numPr>
          <w:ilvl w:val="0"/>
          <w:numId w:val="24"/>
        </w:numPr>
        <w:rPr>
          <w:color w:val="000000" w:themeColor="text1"/>
        </w:rPr>
      </w:pPr>
      <w:r w:rsidRPr="003C221B">
        <w:rPr>
          <w:color w:val="000000" w:themeColor="text1"/>
        </w:rPr>
        <w:t xml:space="preserve">The performance of CDD is at best comparable to one transmit antenna with a delay near the Nyquist sample duration. </w:t>
      </w:r>
      <w:r w:rsidR="00D27B97">
        <w:rPr>
          <w:color w:val="000000" w:themeColor="text1"/>
        </w:rPr>
        <w:t>The</w:t>
      </w:r>
      <w:r w:rsidRPr="003C221B">
        <w:rPr>
          <w:color w:val="000000" w:themeColor="text1"/>
        </w:rPr>
        <w:t xml:space="preserve"> large CDD, although creates diversity but suffers from large channel variation in frequency domain.</w:t>
      </w:r>
    </w:p>
    <w:p w14:paraId="62AD444B" w14:textId="77777777" w:rsidR="001E2EE9" w:rsidRDefault="001E2EE9" w:rsidP="001E2EE9">
      <w:pPr>
        <w:rPr>
          <w:lang w:val="en-GB"/>
        </w:rPr>
      </w:pPr>
    </w:p>
    <w:p w14:paraId="2C21D846" w14:textId="2F17EC71" w:rsidR="001E2EE9" w:rsidRDefault="001E2EE9" w:rsidP="001E2EE9">
      <w:pPr>
        <w:rPr>
          <w:lang w:val="en-GB"/>
        </w:rPr>
      </w:pPr>
      <w:r>
        <w:rPr>
          <w:lang w:val="en-GB"/>
        </w:rPr>
        <w:t xml:space="preserve">From the above, it is </w:t>
      </w:r>
      <w:r w:rsidR="00D27B97">
        <w:rPr>
          <w:lang w:val="en-GB"/>
        </w:rPr>
        <w:t>important</w:t>
      </w:r>
      <w:r>
        <w:rPr>
          <w:lang w:val="en-GB"/>
        </w:rPr>
        <w:t xml:space="preserve"> to enable efficient use of antenna switching and precoding in NTN.  For UL transmissions with DMRS bundling, antenna switching can be made at the boundary of two bundling window. For others such as PRACH and PUCCH, proper antenna switching point need to be defined. For transmit precoding, the above simulation assumes that UE maintains perfect transmit phase between the SRS and PUSCH. Current requirements on coherent UL MIMO </w:t>
      </w:r>
      <w:proofErr w:type="gramStart"/>
      <w:r>
        <w:rPr>
          <w:lang w:val="en-GB"/>
        </w:rPr>
        <w:t>is</w:t>
      </w:r>
      <w:proofErr w:type="gramEnd"/>
      <w:r>
        <w:rPr>
          <w:lang w:val="en-GB"/>
        </w:rPr>
        <w:t xml:space="preserve"> based on a 20 </w:t>
      </w:r>
      <w:proofErr w:type="spellStart"/>
      <w:r>
        <w:rPr>
          <w:lang w:val="en-GB"/>
        </w:rPr>
        <w:t>ms</w:t>
      </w:r>
      <w:proofErr w:type="spellEnd"/>
      <w:r>
        <w:rPr>
          <w:lang w:val="en-GB"/>
        </w:rPr>
        <w:t xml:space="preserve"> time window. This window needs to be extended to accommodate the large RTD of NTN to ensure the usefulness of transmit precoding. </w:t>
      </w:r>
    </w:p>
    <w:p w14:paraId="331F0BE8" w14:textId="533E2941" w:rsidR="001E2EE9" w:rsidRPr="00F4099A" w:rsidRDefault="001E2EE9" w:rsidP="001E2EE9">
      <w:pPr>
        <w:rPr>
          <w:b/>
          <w:bCs/>
          <w:lang w:val="en-GB"/>
        </w:rPr>
      </w:pPr>
      <w:bookmarkStart w:id="7" w:name="_Hlk115379070"/>
      <w:r>
        <w:rPr>
          <w:b/>
          <w:bCs/>
          <w:lang w:val="en-GB"/>
        </w:rPr>
        <w:t xml:space="preserve">Proposal </w:t>
      </w:r>
      <w:r w:rsidR="00AD4F75">
        <w:rPr>
          <w:b/>
          <w:bCs/>
          <w:lang w:val="en-GB"/>
        </w:rPr>
        <w:t>4</w:t>
      </w:r>
      <w:r>
        <w:rPr>
          <w:b/>
          <w:bCs/>
          <w:lang w:val="en-GB"/>
        </w:rPr>
        <w:t xml:space="preserve">: </w:t>
      </w:r>
      <w:r w:rsidR="00CC325E">
        <w:rPr>
          <w:b/>
          <w:bCs/>
          <w:lang w:val="en-GB"/>
        </w:rPr>
        <w:t xml:space="preserve">RAN1 asks RAN4 to </w:t>
      </w:r>
      <w:r w:rsidR="001F0363">
        <w:rPr>
          <w:b/>
          <w:bCs/>
          <w:lang w:val="en-GB"/>
        </w:rPr>
        <w:t xml:space="preserve">consider </w:t>
      </w:r>
      <w:r w:rsidR="00CC325E">
        <w:rPr>
          <w:b/>
          <w:bCs/>
          <w:lang w:val="en-GB"/>
        </w:rPr>
        <w:t>extending</w:t>
      </w:r>
      <w:r w:rsidR="00E8509A">
        <w:rPr>
          <w:b/>
          <w:bCs/>
          <w:lang w:val="en-GB"/>
        </w:rPr>
        <w:t xml:space="preserve"> the </w:t>
      </w:r>
      <w:r w:rsidR="001F0363">
        <w:rPr>
          <w:b/>
          <w:bCs/>
          <w:lang w:val="en-GB"/>
        </w:rPr>
        <w:t xml:space="preserve">required </w:t>
      </w:r>
      <w:r w:rsidR="00E8509A">
        <w:rPr>
          <w:b/>
          <w:bCs/>
          <w:lang w:val="en-GB"/>
        </w:rPr>
        <w:t xml:space="preserve">time window </w:t>
      </w:r>
      <w:r w:rsidR="001F0363">
        <w:rPr>
          <w:b/>
          <w:bCs/>
          <w:lang w:val="en-GB"/>
        </w:rPr>
        <w:t xml:space="preserve">for </w:t>
      </w:r>
      <w:r>
        <w:rPr>
          <w:b/>
          <w:bCs/>
          <w:lang w:val="en-GB"/>
        </w:rPr>
        <w:t xml:space="preserve">coherent MIMO </w:t>
      </w:r>
      <w:r w:rsidR="001F0363">
        <w:rPr>
          <w:b/>
          <w:bCs/>
          <w:lang w:val="en-GB"/>
        </w:rPr>
        <w:t xml:space="preserve">to accommodate the </w:t>
      </w:r>
      <w:proofErr w:type="gramStart"/>
      <w:r w:rsidR="001F0363">
        <w:rPr>
          <w:b/>
          <w:bCs/>
          <w:lang w:val="en-GB"/>
        </w:rPr>
        <w:t>round trip</w:t>
      </w:r>
      <w:proofErr w:type="gramEnd"/>
      <w:r w:rsidR="001F0363">
        <w:rPr>
          <w:b/>
          <w:bCs/>
          <w:lang w:val="en-GB"/>
        </w:rPr>
        <w:t xml:space="preserve"> delay in LEO.</w:t>
      </w:r>
    </w:p>
    <w:p w14:paraId="4E2C5E7A" w14:textId="7B047B6A" w:rsidR="00BE0ED4" w:rsidRPr="002C4042" w:rsidRDefault="001F0363" w:rsidP="001E2EE9">
      <w:r w:rsidRPr="000C6B22">
        <w:t xml:space="preserve">In </w:t>
      </w:r>
      <w:proofErr w:type="gramStart"/>
      <w:r w:rsidRPr="000C6B22">
        <w:t>addition,  UEs</w:t>
      </w:r>
      <w:proofErr w:type="gramEnd"/>
      <w:r w:rsidRPr="000C6B22">
        <w:t xml:space="preserve"> with  two antennas of the same polarization, the gain of SRS-aided precoding relative to precoding cycling will be small and hence may not be preferred. Hence signaling of the polarization relationship between the multiple transmit antennas can be </w:t>
      </w:r>
      <w:r w:rsidR="00BE0ED4" w:rsidRPr="000C6B22">
        <w:t>beneficial.</w:t>
      </w:r>
    </w:p>
    <w:p w14:paraId="3C4D6D9F" w14:textId="25DE4826" w:rsidR="00823F91" w:rsidRDefault="00BE0ED4" w:rsidP="001E2EE9">
      <w:pPr>
        <w:rPr>
          <w:b/>
          <w:bCs/>
        </w:rPr>
      </w:pPr>
      <w:r>
        <w:rPr>
          <w:b/>
          <w:bCs/>
        </w:rPr>
        <w:t xml:space="preserve">Proposal </w:t>
      </w:r>
      <w:r w:rsidR="00AD4F75">
        <w:rPr>
          <w:b/>
          <w:bCs/>
        </w:rPr>
        <w:t>5</w:t>
      </w:r>
      <w:r>
        <w:rPr>
          <w:b/>
          <w:bCs/>
        </w:rPr>
        <w:t xml:space="preserve">: Support signaling of the polarization relationship between two transmit antenna </w:t>
      </w:r>
      <w:r w:rsidR="00823F91">
        <w:rPr>
          <w:b/>
          <w:bCs/>
        </w:rPr>
        <w:t>ports: same polarization vs cross-polarized.</w:t>
      </w:r>
    </w:p>
    <w:bookmarkEnd w:id="7"/>
    <w:p w14:paraId="0098D443" w14:textId="77777777" w:rsidR="00DD24CE" w:rsidRDefault="00DD24CE" w:rsidP="00DC6091"/>
    <w:p w14:paraId="7D7E3419" w14:textId="78F96353" w:rsidR="00535B74" w:rsidRDefault="00535B74" w:rsidP="00762531">
      <w:pPr>
        <w:pStyle w:val="Heading1"/>
        <w:rPr>
          <w:color w:val="000000" w:themeColor="text1"/>
        </w:rPr>
      </w:pPr>
      <w:r w:rsidRPr="00535B74">
        <w:rPr>
          <w:color w:val="000000" w:themeColor="text1"/>
        </w:rPr>
        <w:t>Conclusions</w:t>
      </w:r>
    </w:p>
    <w:p w14:paraId="60AFE95E" w14:textId="3736B01C" w:rsidR="00251861" w:rsidRPr="00F21D7E" w:rsidRDefault="008F0EDD" w:rsidP="003F1EA4">
      <w:pPr>
        <w:rPr>
          <w:lang w:val="en-GB"/>
        </w:rPr>
      </w:pPr>
      <w:r>
        <w:rPr>
          <w:lang w:val="en-GB"/>
        </w:rPr>
        <w:t xml:space="preserve">In </w:t>
      </w:r>
      <w:proofErr w:type="gramStart"/>
      <w:r>
        <w:rPr>
          <w:lang w:val="en-GB"/>
        </w:rPr>
        <w:t>this contributions</w:t>
      </w:r>
      <w:proofErr w:type="gramEnd"/>
      <w:r>
        <w:rPr>
          <w:lang w:val="en-GB"/>
        </w:rPr>
        <w:t xml:space="preserve">, we </w:t>
      </w:r>
      <w:r w:rsidR="00237EB7">
        <w:rPr>
          <w:lang w:val="en-GB"/>
        </w:rPr>
        <w:t>proposed</w:t>
      </w:r>
      <w:r w:rsidR="008C11E6">
        <w:rPr>
          <w:lang w:val="en-GB"/>
        </w:rPr>
        <w:t xml:space="preserve"> </w:t>
      </w:r>
      <w:r w:rsidR="004A1CD0">
        <w:rPr>
          <w:lang w:val="en-GB"/>
        </w:rPr>
        <w:t xml:space="preserve">solutions for coverage </w:t>
      </w:r>
      <w:proofErr w:type="spellStart"/>
      <w:r w:rsidR="004A1CD0">
        <w:rPr>
          <w:lang w:val="en-GB"/>
        </w:rPr>
        <w:t>enhacemnts</w:t>
      </w:r>
      <w:proofErr w:type="spellEnd"/>
      <w:r w:rsidR="004A1CD0">
        <w:rPr>
          <w:lang w:val="en-GB"/>
        </w:rPr>
        <w:t xml:space="preserve"> of </w:t>
      </w:r>
      <w:r w:rsidR="008C11E6">
        <w:rPr>
          <w:lang w:val="en-GB"/>
        </w:rPr>
        <w:t>Msg4 HARQ-ACK</w:t>
      </w:r>
      <w:r w:rsidR="00D2620A">
        <w:rPr>
          <w:lang w:val="en-GB"/>
        </w:rPr>
        <w:t xml:space="preserve">, </w:t>
      </w:r>
      <w:r w:rsidR="00237EB7">
        <w:rPr>
          <w:lang w:val="en-GB"/>
        </w:rPr>
        <w:t xml:space="preserve">discussed </w:t>
      </w:r>
      <w:r w:rsidR="00172696">
        <w:rPr>
          <w:lang w:val="en-GB"/>
        </w:rPr>
        <w:t>issue</w:t>
      </w:r>
      <w:r w:rsidR="00A7463B">
        <w:rPr>
          <w:lang w:val="en-GB"/>
        </w:rPr>
        <w:t xml:space="preserve">s </w:t>
      </w:r>
      <w:r w:rsidR="00B00F66">
        <w:rPr>
          <w:lang w:val="en-GB"/>
        </w:rPr>
        <w:t xml:space="preserve">and solutions for </w:t>
      </w:r>
      <w:r w:rsidR="00172696">
        <w:rPr>
          <w:lang w:val="en-GB"/>
        </w:rPr>
        <w:t>DMRS bundling in NTN</w:t>
      </w:r>
      <w:r w:rsidR="00D2620A">
        <w:rPr>
          <w:lang w:val="en-GB"/>
        </w:rPr>
        <w:t xml:space="preserve">, and </w:t>
      </w:r>
      <w:r w:rsidR="00A7463B">
        <w:rPr>
          <w:lang w:val="en-GB"/>
        </w:rPr>
        <w:t>p</w:t>
      </w:r>
      <w:r w:rsidR="00172696">
        <w:rPr>
          <w:lang w:val="en-GB"/>
        </w:rPr>
        <w:t xml:space="preserve">roposed </w:t>
      </w:r>
      <w:r w:rsidR="00A7463B">
        <w:rPr>
          <w:lang w:val="en-GB"/>
        </w:rPr>
        <w:t xml:space="preserve">enhancements </w:t>
      </w:r>
      <w:r w:rsidR="00796EBD">
        <w:rPr>
          <w:lang w:val="en-GB"/>
        </w:rPr>
        <w:t>for effective use</w:t>
      </w:r>
      <w:r w:rsidR="00A7463B">
        <w:rPr>
          <w:lang w:val="en-GB"/>
        </w:rPr>
        <w:t xml:space="preserve"> of diversity techniques in NTN. </w:t>
      </w:r>
      <w:r w:rsidR="00172696">
        <w:rPr>
          <w:lang w:val="en-GB"/>
        </w:rPr>
        <w:t xml:space="preserve"> </w:t>
      </w:r>
      <w:r w:rsidR="00237EB7">
        <w:rPr>
          <w:lang w:val="en-GB"/>
        </w:rPr>
        <w:t>W</w:t>
      </w:r>
      <w:r w:rsidR="00960CDC">
        <w:rPr>
          <w:lang w:val="en-GB"/>
        </w:rPr>
        <w:t>e have the following observations and proposals:</w:t>
      </w:r>
    </w:p>
    <w:p w14:paraId="01225F55" w14:textId="02BB8732" w:rsidR="00251861" w:rsidRDefault="00251861" w:rsidP="00251861">
      <w:pPr>
        <w:rPr>
          <w:b/>
          <w:bCs/>
          <w:lang w:val="en-GB"/>
        </w:rPr>
      </w:pPr>
      <w:r w:rsidRPr="00301251">
        <w:rPr>
          <w:b/>
          <w:bCs/>
          <w:lang w:val="en-GB"/>
        </w:rPr>
        <w:t>Observation</w:t>
      </w:r>
      <w:r>
        <w:rPr>
          <w:b/>
          <w:bCs/>
          <w:lang w:val="en-GB"/>
        </w:rPr>
        <w:t xml:space="preserve"> </w:t>
      </w:r>
      <w:r w:rsidR="00F21D7E">
        <w:rPr>
          <w:b/>
          <w:bCs/>
          <w:lang w:val="en-GB"/>
        </w:rPr>
        <w:t>1</w:t>
      </w:r>
      <w:r w:rsidRPr="00301251">
        <w:rPr>
          <w:b/>
          <w:bCs/>
          <w:lang w:val="en-GB"/>
        </w:rPr>
        <w:t xml:space="preserve">: To meet the </w:t>
      </w:r>
      <w:r>
        <w:rPr>
          <w:b/>
          <w:bCs/>
          <w:lang w:val="en-GB"/>
        </w:rPr>
        <w:t xml:space="preserve">existing </w:t>
      </w:r>
      <w:r w:rsidRPr="00301251">
        <w:rPr>
          <w:b/>
          <w:bCs/>
          <w:lang w:val="en-GB"/>
        </w:rPr>
        <w:t xml:space="preserve">phase continuity </w:t>
      </w:r>
      <w:r>
        <w:rPr>
          <w:b/>
          <w:bCs/>
          <w:lang w:val="en-GB"/>
        </w:rPr>
        <w:t xml:space="preserve">requirement </w:t>
      </w:r>
      <w:r w:rsidRPr="00301251">
        <w:rPr>
          <w:b/>
          <w:bCs/>
          <w:lang w:val="en-GB"/>
        </w:rPr>
        <w:t xml:space="preserve">for DMRS bundling, the bundling </w:t>
      </w:r>
      <w:r>
        <w:rPr>
          <w:b/>
          <w:bCs/>
          <w:lang w:val="en-GB"/>
        </w:rPr>
        <w:t>window</w:t>
      </w:r>
      <w:r w:rsidRPr="00301251">
        <w:rPr>
          <w:b/>
          <w:bCs/>
          <w:lang w:val="en-GB"/>
        </w:rPr>
        <w:t xml:space="preserve"> is less than 2</w:t>
      </w:r>
      <w:r>
        <w:rPr>
          <w:b/>
          <w:bCs/>
          <w:lang w:val="en-GB"/>
        </w:rPr>
        <w:t xml:space="preserve"> </w:t>
      </w:r>
      <w:proofErr w:type="spellStart"/>
      <w:r w:rsidRPr="00301251">
        <w:rPr>
          <w:b/>
          <w:bCs/>
          <w:lang w:val="en-GB"/>
        </w:rPr>
        <w:t>ms</w:t>
      </w:r>
      <w:proofErr w:type="spellEnd"/>
      <w:r w:rsidRPr="00301251">
        <w:rPr>
          <w:b/>
          <w:bCs/>
          <w:lang w:val="en-GB"/>
        </w:rPr>
        <w:t xml:space="preserve"> for 10 MHz </w:t>
      </w:r>
      <w:r>
        <w:rPr>
          <w:b/>
          <w:bCs/>
          <w:lang w:val="en-GB"/>
        </w:rPr>
        <w:t xml:space="preserve">carrier </w:t>
      </w:r>
      <w:r w:rsidRPr="00301251">
        <w:rPr>
          <w:b/>
          <w:bCs/>
          <w:lang w:val="en-GB"/>
        </w:rPr>
        <w:t xml:space="preserve">bandwidth </w:t>
      </w:r>
      <w:r>
        <w:rPr>
          <w:b/>
          <w:bCs/>
          <w:lang w:val="en-GB"/>
        </w:rPr>
        <w:t>if</w:t>
      </w:r>
      <w:r w:rsidRPr="00301251">
        <w:rPr>
          <w:b/>
          <w:bCs/>
          <w:lang w:val="en-GB"/>
        </w:rPr>
        <w:t xml:space="preserve"> time and frequency </w:t>
      </w:r>
      <w:proofErr w:type="spellStart"/>
      <w:r w:rsidRPr="00301251">
        <w:rPr>
          <w:b/>
          <w:bCs/>
          <w:lang w:val="en-GB"/>
        </w:rPr>
        <w:t>precomepnsation</w:t>
      </w:r>
      <w:proofErr w:type="spellEnd"/>
      <w:r w:rsidRPr="00301251">
        <w:rPr>
          <w:b/>
          <w:bCs/>
          <w:lang w:val="en-GB"/>
        </w:rPr>
        <w:t xml:space="preserve"> remain</w:t>
      </w:r>
      <w:r>
        <w:rPr>
          <w:b/>
          <w:bCs/>
          <w:lang w:val="en-GB"/>
        </w:rPr>
        <w:t>s</w:t>
      </w:r>
      <w:r w:rsidRPr="00301251">
        <w:rPr>
          <w:b/>
          <w:bCs/>
          <w:lang w:val="en-GB"/>
        </w:rPr>
        <w:t xml:space="preserve"> unchanged during </w:t>
      </w:r>
      <w:r>
        <w:rPr>
          <w:b/>
          <w:bCs/>
          <w:lang w:val="en-GB"/>
        </w:rPr>
        <w:t>the window</w:t>
      </w:r>
      <w:r w:rsidRPr="00301251">
        <w:rPr>
          <w:b/>
          <w:bCs/>
          <w:lang w:val="en-GB"/>
        </w:rPr>
        <w:t xml:space="preserve">. </w:t>
      </w:r>
    </w:p>
    <w:p w14:paraId="0D128701" w14:textId="77777777" w:rsidR="00251861" w:rsidRDefault="00251861" w:rsidP="00251861">
      <w:pPr>
        <w:jc w:val="both"/>
        <w:rPr>
          <w:b/>
          <w:bCs/>
          <w:lang w:val="en-GB"/>
        </w:rPr>
      </w:pPr>
    </w:p>
    <w:p w14:paraId="14856087" w14:textId="41E2AEAA" w:rsidR="00251861" w:rsidRPr="00251861" w:rsidRDefault="00251861" w:rsidP="00251861">
      <w:pPr>
        <w:jc w:val="both"/>
        <w:rPr>
          <w:b/>
          <w:bCs/>
          <w:lang w:val="en-GB"/>
        </w:rPr>
      </w:pPr>
      <w:r w:rsidRPr="00251861">
        <w:rPr>
          <w:b/>
          <w:bCs/>
          <w:lang w:val="en-GB"/>
        </w:rPr>
        <w:t xml:space="preserve">Observation </w:t>
      </w:r>
      <w:r w:rsidR="00F21D7E">
        <w:rPr>
          <w:b/>
          <w:bCs/>
          <w:lang w:val="en-GB"/>
        </w:rPr>
        <w:t>2</w:t>
      </w:r>
      <w:r w:rsidRPr="00251861">
        <w:rPr>
          <w:b/>
          <w:bCs/>
          <w:lang w:val="en-GB"/>
        </w:rPr>
        <w:t xml:space="preserve">: DMRS bundling is feasible even when there </w:t>
      </w:r>
      <w:proofErr w:type="gramStart"/>
      <w:r w:rsidRPr="00251861">
        <w:rPr>
          <w:b/>
          <w:bCs/>
          <w:lang w:val="en-GB"/>
        </w:rPr>
        <w:t>are</w:t>
      </w:r>
      <w:proofErr w:type="gramEnd"/>
      <w:r w:rsidRPr="00251861">
        <w:rPr>
          <w:b/>
          <w:bCs/>
          <w:lang w:val="en-GB"/>
        </w:rPr>
        <w:t xml:space="preserve"> large phase variation due to predictable satellite movements.</w:t>
      </w:r>
    </w:p>
    <w:p w14:paraId="2EDBA8FC" w14:textId="77777777" w:rsidR="003F1EA4" w:rsidRPr="005A3108" w:rsidRDefault="003F1EA4" w:rsidP="003F1EA4">
      <w:pPr>
        <w:pStyle w:val="ListParagraph"/>
        <w:rPr>
          <w:b/>
          <w:bCs/>
          <w:lang w:val="en-GB"/>
        </w:rPr>
      </w:pPr>
    </w:p>
    <w:p w14:paraId="1F855A18" w14:textId="3ADEE85F" w:rsidR="00251861" w:rsidRDefault="003844F3" w:rsidP="003844F3">
      <w:pPr>
        <w:rPr>
          <w:b/>
          <w:bCs/>
        </w:rPr>
      </w:pPr>
      <w:r w:rsidRPr="003844F3">
        <w:rPr>
          <w:b/>
          <w:bCs/>
        </w:rPr>
        <w:t xml:space="preserve">Proposal 1: The CSI request bit in the RAR grant in Msg2 indicates a repetition </w:t>
      </w:r>
      <w:proofErr w:type="gramStart"/>
      <w:r w:rsidRPr="003844F3">
        <w:rPr>
          <w:b/>
          <w:bCs/>
        </w:rPr>
        <w:t>number  of</w:t>
      </w:r>
      <w:proofErr w:type="gramEnd"/>
      <w:r w:rsidRPr="003844F3">
        <w:rPr>
          <w:b/>
          <w:bCs/>
        </w:rPr>
        <w:t xml:space="preserve"> Msg4 PUCCH for  UE supporting Msg4 PUCCH</w:t>
      </w:r>
      <w:r w:rsidR="00251861">
        <w:rPr>
          <w:b/>
          <w:bCs/>
        </w:rPr>
        <w:t xml:space="preserve"> enhancements</w:t>
      </w:r>
      <w:r w:rsidRPr="003844F3">
        <w:rPr>
          <w:b/>
          <w:bCs/>
        </w:rPr>
        <w:t>, and the mapping from the CSI request bit in the RAR grant to the repetition number is indicated in a SIB.</w:t>
      </w:r>
    </w:p>
    <w:p w14:paraId="1C40982B" w14:textId="77777777" w:rsidR="00251861" w:rsidRDefault="00251861" w:rsidP="003844F3">
      <w:pPr>
        <w:rPr>
          <w:b/>
          <w:bCs/>
        </w:rPr>
      </w:pPr>
    </w:p>
    <w:p w14:paraId="23506354" w14:textId="39A223B5" w:rsidR="003844F3" w:rsidRDefault="003844F3" w:rsidP="003844F3">
      <w:pPr>
        <w:rPr>
          <w:b/>
          <w:bCs/>
        </w:rPr>
      </w:pPr>
      <w:r w:rsidRPr="3438348E">
        <w:rPr>
          <w:b/>
          <w:bCs/>
        </w:rPr>
        <w:t xml:space="preserve">Proposal 2: RAN1 </w:t>
      </w:r>
      <w:proofErr w:type="spellStart"/>
      <w:r>
        <w:rPr>
          <w:b/>
          <w:bCs/>
        </w:rPr>
        <w:t>downselcets</w:t>
      </w:r>
      <w:proofErr w:type="spellEnd"/>
      <w:r>
        <w:rPr>
          <w:b/>
          <w:bCs/>
        </w:rPr>
        <w:t xml:space="preserve"> from</w:t>
      </w:r>
      <w:r w:rsidRPr="3438348E">
        <w:rPr>
          <w:b/>
          <w:bCs/>
        </w:rPr>
        <w:t xml:space="preserve"> one of the following two solutions:</w:t>
      </w:r>
    </w:p>
    <w:p w14:paraId="5DFF4017" w14:textId="77777777" w:rsidR="003844F3" w:rsidRDefault="003844F3" w:rsidP="003844F3">
      <w:pPr>
        <w:pStyle w:val="ListParagraph"/>
        <w:numPr>
          <w:ilvl w:val="0"/>
          <w:numId w:val="37"/>
        </w:numPr>
        <w:spacing w:after="180" w:line="259" w:lineRule="auto"/>
        <w:rPr>
          <w:b/>
          <w:bCs/>
        </w:rPr>
      </w:pPr>
      <w:r>
        <w:rPr>
          <w:b/>
          <w:bCs/>
        </w:rPr>
        <w:t>Using</w:t>
      </w:r>
      <w:r w:rsidRPr="3438348E">
        <w:rPr>
          <w:b/>
          <w:bCs/>
        </w:rPr>
        <w:t xml:space="preserve"> DMRS port 1 or</w:t>
      </w:r>
      <w:r>
        <w:rPr>
          <w:b/>
          <w:bCs/>
        </w:rPr>
        <w:t xml:space="preserve"> a</w:t>
      </w:r>
      <w:r w:rsidRPr="3438348E">
        <w:rPr>
          <w:b/>
          <w:bCs/>
        </w:rPr>
        <w:t xml:space="preserve"> different cyclic shift</w:t>
      </w:r>
      <w:r>
        <w:rPr>
          <w:b/>
          <w:bCs/>
        </w:rPr>
        <w:t xml:space="preserve"> for DMRS</w:t>
      </w:r>
      <w:r w:rsidRPr="3438348E">
        <w:rPr>
          <w:b/>
          <w:bCs/>
        </w:rPr>
        <w:t>, for Msg3 to indicate its support for PUCCH repetition for Msg4 HARQ ACK.</w:t>
      </w:r>
    </w:p>
    <w:p w14:paraId="244AA380" w14:textId="77777777" w:rsidR="003844F3" w:rsidRDefault="003844F3" w:rsidP="003844F3">
      <w:pPr>
        <w:pStyle w:val="ListParagraph"/>
        <w:numPr>
          <w:ilvl w:val="0"/>
          <w:numId w:val="37"/>
        </w:numPr>
        <w:spacing w:after="180" w:line="259" w:lineRule="auto"/>
        <w:rPr>
          <w:b/>
          <w:bCs/>
        </w:rPr>
      </w:pPr>
      <w:r>
        <w:rPr>
          <w:b/>
          <w:bCs/>
        </w:rPr>
        <w:t>U</w:t>
      </w:r>
      <w:r w:rsidRPr="3438348E">
        <w:rPr>
          <w:b/>
          <w:bCs/>
        </w:rPr>
        <w:t>sing a reserved LCID codepoint for Msg3 to indicate a UE’s support for PUCCH repetitions for Msg4 HARQ feedback.</w:t>
      </w:r>
    </w:p>
    <w:p w14:paraId="5E6F239D" w14:textId="2FC60BE8" w:rsidR="003844F3" w:rsidRDefault="003844F3" w:rsidP="003844F3">
      <w:pPr>
        <w:pStyle w:val="ListParagraph"/>
        <w:numPr>
          <w:ilvl w:val="1"/>
          <w:numId w:val="37"/>
        </w:numPr>
        <w:spacing w:after="180" w:line="259" w:lineRule="auto"/>
        <w:rPr>
          <w:b/>
          <w:bCs/>
        </w:rPr>
      </w:pPr>
      <w:r w:rsidRPr="00285D85">
        <w:rPr>
          <w:b/>
          <w:bCs/>
        </w:rPr>
        <w:t>RAN1 to send an LS to RAN2 to ask for the feasibility</w:t>
      </w:r>
      <w:r>
        <w:rPr>
          <w:b/>
          <w:bCs/>
        </w:rPr>
        <w:t>.</w:t>
      </w:r>
    </w:p>
    <w:p w14:paraId="5BC38046" w14:textId="77777777" w:rsidR="003844F3" w:rsidRPr="00285D85" w:rsidRDefault="003844F3" w:rsidP="00251861">
      <w:pPr>
        <w:pStyle w:val="ListParagraph"/>
        <w:spacing w:after="180" w:line="259" w:lineRule="auto"/>
        <w:ind w:left="1440"/>
        <w:rPr>
          <w:b/>
          <w:bCs/>
        </w:rPr>
      </w:pPr>
    </w:p>
    <w:p w14:paraId="5F9F455F" w14:textId="77777777" w:rsidR="00AD4F75" w:rsidRPr="00ED7C06" w:rsidRDefault="00AD4F75" w:rsidP="00AD4F75">
      <w:pPr>
        <w:rPr>
          <w:b/>
          <w:bCs/>
          <w:lang w:val="en-GB"/>
        </w:rPr>
      </w:pPr>
      <w:r w:rsidRPr="00ED7C06">
        <w:rPr>
          <w:b/>
          <w:bCs/>
          <w:lang w:val="en-GB"/>
        </w:rPr>
        <w:t xml:space="preserve">Proposal </w:t>
      </w:r>
      <w:r>
        <w:rPr>
          <w:b/>
          <w:bCs/>
          <w:lang w:val="en-GB"/>
        </w:rPr>
        <w:t>3</w:t>
      </w:r>
      <w:r w:rsidRPr="00ED7C06">
        <w:rPr>
          <w:b/>
          <w:bCs/>
          <w:lang w:val="en-GB"/>
        </w:rPr>
        <w:t xml:space="preserve">: RAN1 to decide if DMRS bundling with post-compensation at </w:t>
      </w:r>
      <w:proofErr w:type="spellStart"/>
      <w:r w:rsidRPr="00ED7C06">
        <w:rPr>
          <w:b/>
          <w:bCs/>
          <w:lang w:val="en-GB"/>
        </w:rPr>
        <w:t>gNB</w:t>
      </w:r>
      <w:proofErr w:type="spellEnd"/>
      <w:r w:rsidRPr="00ED7C06">
        <w:rPr>
          <w:b/>
          <w:bCs/>
          <w:lang w:val="en-GB"/>
        </w:rPr>
        <w:t xml:space="preserve"> is supported.</w:t>
      </w:r>
    </w:p>
    <w:p w14:paraId="7C352B05" w14:textId="77777777" w:rsidR="00AD4F75" w:rsidRPr="00ED7C06" w:rsidRDefault="00AD4F75" w:rsidP="00AD4F75">
      <w:pPr>
        <w:pStyle w:val="ListParagraph"/>
        <w:numPr>
          <w:ilvl w:val="0"/>
          <w:numId w:val="35"/>
        </w:numPr>
        <w:rPr>
          <w:b/>
          <w:bCs/>
          <w:lang w:val="en-GB"/>
        </w:rPr>
      </w:pPr>
      <w:r w:rsidRPr="00ED7C06">
        <w:rPr>
          <w:b/>
          <w:bCs/>
          <w:lang w:val="en-GB"/>
        </w:rPr>
        <w:t xml:space="preserve">If supported, RAN1 </w:t>
      </w:r>
      <w:r>
        <w:rPr>
          <w:b/>
          <w:bCs/>
          <w:lang w:val="en-GB"/>
        </w:rPr>
        <w:t>asks</w:t>
      </w:r>
      <w:r w:rsidRPr="00ED7C06">
        <w:rPr>
          <w:b/>
          <w:bCs/>
          <w:lang w:val="en-GB"/>
        </w:rPr>
        <w:t xml:space="preserve"> RAN4 to consider associated requirement for DMRS bundling</w:t>
      </w:r>
      <w:r>
        <w:rPr>
          <w:b/>
          <w:bCs/>
          <w:lang w:val="en-GB"/>
        </w:rPr>
        <w:t xml:space="preserve"> for segmented </w:t>
      </w:r>
      <w:proofErr w:type="spellStart"/>
      <w:r>
        <w:rPr>
          <w:b/>
          <w:bCs/>
          <w:lang w:val="en-GB"/>
        </w:rPr>
        <w:t>precompensation</w:t>
      </w:r>
      <w:proofErr w:type="spellEnd"/>
      <w:r w:rsidRPr="00ED7C06">
        <w:rPr>
          <w:b/>
          <w:bCs/>
          <w:lang w:val="en-GB"/>
        </w:rPr>
        <w:t>.</w:t>
      </w:r>
    </w:p>
    <w:p w14:paraId="6D8CCA18" w14:textId="5551B715" w:rsidR="00C80B40" w:rsidRDefault="00C80B40" w:rsidP="009D2262">
      <w:pPr>
        <w:rPr>
          <w:b/>
          <w:bCs/>
          <w:lang w:val="en-GB"/>
        </w:rPr>
      </w:pPr>
    </w:p>
    <w:p w14:paraId="3CEA9B2C" w14:textId="77C24CCE" w:rsidR="00AD4F75" w:rsidRDefault="00AD4F75" w:rsidP="00AD4F75">
      <w:pPr>
        <w:rPr>
          <w:b/>
          <w:bCs/>
          <w:lang w:val="en-GB"/>
        </w:rPr>
      </w:pPr>
      <w:r>
        <w:rPr>
          <w:b/>
          <w:bCs/>
          <w:lang w:val="en-GB"/>
        </w:rPr>
        <w:t xml:space="preserve">Proposal 4: RAN1 asks RAN4 to consider extending the required time window for coherent MIMO to accommodate the </w:t>
      </w:r>
      <w:proofErr w:type="gramStart"/>
      <w:r>
        <w:rPr>
          <w:b/>
          <w:bCs/>
          <w:lang w:val="en-GB"/>
        </w:rPr>
        <w:t>round trip</w:t>
      </w:r>
      <w:proofErr w:type="gramEnd"/>
      <w:r>
        <w:rPr>
          <w:b/>
          <w:bCs/>
          <w:lang w:val="en-GB"/>
        </w:rPr>
        <w:t xml:space="preserve"> delay in LEO.</w:t>
      </w:r>
    </w:p>
    <w:p w14:paraId="74096562" w14:textId="77777777" w:rsidR="00251861" w:rsidRPr="00F4099A" w:rsidRDefault="00251861" w:rsidP="00AD4F75">
      <w:pPr>
        <w:rPr>
          <w:b/>
          <w:bCs/>
          <w:lang w:val="en-GB"/>
        </w:rPr>
      </w:pPr>
    </w:p>
    <w:p w14:paraId="7F384C41" w14:textId="77777777" w:rsidR="00AD4F75" w:rsidRDefault="00AD4F75" w:rsidP="00AD4F75">
      <w:pPr>
        <w:rPr>
          <w:b/>
          <w:bCs/>
        </w:rPr>
      </w:pPr>
      <w:r>
        <w:rPr>
          <w:b/>
          <w:bCs/>
        </w:rPr>
        <w:t>Proposal 5: Support signaling of the polarization relationship between two transmit antenna ports: same polarization vs cross-polarized.</w:t>
      </w:r>
    </w:p>
    <w:p w14:paraId="77282233" w14:textId="77777777" w:rsidR="00AD4F75" w:rsidRDefault="00AD4F75" w:rsidP="009D2262">
      <w:pPr>
        <w:rPr>
          <w:b/>
          <w:bCs/>
          <w:lang w:val="en-GB"/>
        </w:rPr>
      </w:pPr>
    </w:p>
    <w:bookmarkEnd w:id="2"/>
    <w:bookmarkEnd w:id="3"/>
    <w:p w14:paraId="499C4164" w14:textId="4807084C" w:rsidR="00002FD0" w:rsidRPr="00002FD0" w:rsidRDefault="00E523F3" w:rsidP="00002FD0">
      <w:pPr>
        <w:pStyle w:val="Heading1"/>
        <w:spacing w:before="480"/>
        <w:jc w:val="both"/>
      </w:pPr>
      <w:r w:rsidRPr="000A64D8">
        <w:rPr>
          <w:lang w:val="en-US"/>
        </w:rPr>
        <w:t>References</w:t>
      </w:r>
      <w:bookmarkStart w:id="8" w:name="_Ref457730460"/>
      <w:bookmarkStart w:id="9" w:name="_Ref450735844"/>
      <w:bookmarkStart w:id="10" w:name="_Ref450342757"/>
      <w:r w:rsidR="002F77EB" w:rsidRPr="005D74B7">
        <w:rPr>
          <w:rFonts w:hint="eastAsia"/>
        </w:rPr>
        <w:tab/>
      </w:r>
    </w:p>
    <w:p w14:paraId="71C94770" w14:textId="4A2F3071" w:rsidR="00D40F7D" w:rsidRPr="00F21D7E" w:rsidRDefault="008A528C" w:rsidP="00EC13F4">
      <w:pPr>
        <w:pStyle w:val="ListParagraph"/>
        <w:numPr>
          <w:ilvl w:val="0"/>
          <w:numId w:val="2"/>
        </w:numPr>
        <w:rPr>
          <w:rFonts w:ascii="Times New Roman" w:hAnsi="Times New Roman"/>
          <w:sz w:val="20"/>
          <w:szCs w:val="20"/>
        </w:rPr>
      </w:pPr>
      <w:bookmarkStart w:id="11" w:name="_Ref461383190"/>
      <w:r w:rsidRPr="0046315A">
        <w:rPr>
          <w:rFonts w:ascii="Times New Roman" w:hAnsi="Times New Roman"/>
          <w:sz w:val="20"/>
          <w:szCs w:val="20"/>
        </w:rPr>
        <w:t>RP 2</w:t>
      </w:r>
      <w:r w:rsidR="00A60C4E">
        <w:rPr>
          <w:rFonts w:ascii="Times New Roman" w:hAnsi="Times New Roman"/>
          <w:sz w:val="20"/>
          <w:szCs w:val="20"/>
        </w:rPr>
        <w:t>2</w:t>
      </w:r>
      <w:r w:rsidR="00643243">
        <w:rPr>
          <w:rFonts w:ascii="Times New Roman" w:hAnsi="Times New Roman"/>
          <w:sz w:val="20"/>
          <w:szCs w:val="20"/>
        </w:rPr>
        <w:t>2</w:t>
      </w:r>
      <w:r w:rsidR="00A60C4E">
        <w:rPr>
          <w:rFonts w:ascii="Times New Roman" w:hAnsi="Times New Roman"/>
          <w:sz w:val="20"/>
          <w:szCs w:val="20"/>
        </w:rPr>
        <w:t>654</w:t>
      </w:r>
      <w:r w:rsidRPr="0046315A">
        <w:rPr>
          <w:rFonts w:ascii="Times New Roman" w:hAnsi="Times New Roman"/>
          <w:sz w:val="20"/>
          <w:szCs w:val="20"/>
        </w:rPr>
        <w:t xml:space="preserve">, </w:t>
      </w:r>
      <w:r w:rsidR="00B903C0" w:rsidRPr="0046315A">
        <w:rPr>
          <w:rFonts w:ascii="Times New Roman" w:hAnsi="Times New Roman"/>
          <w:sz w:val="20"/>
          <w:szCs w:val="20"/>
        </w:rPr>
        <w:t>“</w:t>
      </w:r>
      <w:r w:rsidR="00A60C4E">
        <w:rPr>
          <w:rFonts w:ascii="Times New Roman" w:eastAsia="Batang" w:hAnsi="Times New Roman"/>
          <w:bCs/>
          <w:sz w:val="20"/>
          <w:szCs w:val="20"/>
          <w:lang w:eastAsia="zh-CN"/>
        </w:rPr>
        <w:t xml:space="preserve">Revised </w:t>
      </w:r>
      <w:r w:rsidR="007F2F5C" w:rsidRPr="0046315A">
        <w:rPr>
          <w:rFonts w:ascii="Times New Roman" w:eastAsia="Batang" w:hAnsi="Times New Roman"/>
          <w:bCs/>
          <w:sz w:val="20"/>
          <w:szCs w:val="20"/>
          <w:lang w:eastAsia="zh-CN"/>
        </w:rPr>
        <w:t>WI</w:t>
      </w:r>
      <w:r w:rsidR="00643243">
        <w:rPr>
          <w:rFonts w:ascii="Times New Roman" w:eastAsia="Batang" w:hAnsi="Times New Roman"/>
          <w:bCs/>
          <w:sz w:val="20"/>
          <w:szCs w:val="20"/>
          <w:lang w:eastAsia="zh-CN"/>
        </w:rPr>
        <w:t>D</w:t>
      </w:r>
      <w:r w:rsidR="007F2F5C" w:rsidRPr="0046315A">
        <w:rPr>
          <w:rFonts w:ascii="Times New Roman" w:eastAsia="Batang" w:hAnsi="Times New Roman"/>
          <w:bCs/>
          <w:sz w:val="20"/>
          <w:szCs w:val="20"/>
          <w:lang w:eastAsia="zh-CN"/>
        </w:rPr>
        <w:t>: NR NTN (Non-Terrestrial Networks) enhancements</w:t>
      </w:r>
      <w:r w:rsidR="00B903C0" w:rsidRPr="0046315A">
        <w:rPr>
          <w:rFonts w:ascii="Times New Roman" w:eastAsia="Batang" w:hAnsi="Times New Roman"/>
          <w:bCs/>
          <w:sz w:val="20"/>
          <w:szCs w:val="20"/>
          <w:lang w:eastAsia="zh-CN"/>
        </w:rPr>
        <w:t xml:space="preserve">,” </w:t>
      </w:r>
      <w:r w:rsidR="00310922" w:rsidRPr="0046315A">
        <w:rPr>
          <w:rFonts w:ascii="Times New Roman" w:eastAsia="Batang" w:hAnsi="Times New Roman"/>
          <w:bCs/>
          <w:sz w:val="20"/>
          <w:szCs w:val="20"/>
          <w:lang w:eastAsia="zh-CN"/>
        </w:rPr>
        <w:t xml:space="preserve">Thales, </w:t>
      </w:r>
      <w:r w:rsidR="00847CE4" w:rsidRPr="0046315A">
        <w:rPr>
          <w:rFonts w:ascii="Times New Roman" w:eastAsia="Batang" w:hAnsi="Times New Roman"/>
          <w:bCs/>
          <w:sz w:val="20"/>
          <w:szCs w:val="20"/>
          <w:lang w:eastAsia="zh-CN"/>
        </w:rPr>
        <w:t>3GPP TSG RAN #9</w:t>
      </w:r>
      <w:r w:rsidR="00EC13F4">
        <w:rPr>
          <w:rFonts w:ascii="Times New Roman" w:eastAsia="Batang" w:hAnsi="Times New Roman"/>
          <w:bCs/>
          <w:sz w:val="20"/>
          <w:szCs w:val="20"/>
          <w:lang w:eastAsia="zh-CN"/>
        </w:rPr>
        <w:t>7-</w:t>
      </w:r>
      <w:r w:rsidR="00847CE4" w:rsidRPr="0046315A">
        <w:rPr>
          <w:rFonts w:ascii="Times New Roman" w:eastAsia="Batang" w:hAnsi="Times New Roman"/>
          <w:bCs/>
          <w:sz w:val="20"/>
          <w:szCs w:val="20"/>
          <w:lang w:eastAsia="zh-CN"/>
        </w:rPr>
        <w:t>e.</w:t>
      </w:r>
    </w:p>
    <w:p w14:paraId="74E0D291" w14:textId="376AB884" w:rsidR="00122237" w:rsidRPr="005C15C8" w:rsidRDefault="00F21D7E" w:rsidP="007A7D7A">
      <w:pPr>
        <w:pStyle w:val="ListParagraph"/>
        <w:numPr>
          <w:ilvl w:val="0"/>
          <w:numId w:val="2"/>
        </w:numPr>
        <w:rPr>
          <w:rFonts w:ascii="Times New Roman" w:hAnsi="Times New Roman"/>
          <w:sz w:val="20"/>
          <w:szCs w:val="20"/>
        </w:rPr>
      </w:pPr>
      <w:r>
        <w:rPr>
          <w:rFonts w:ascii="Times New Roman" w:hAnsi="Times New Roman"/>
          <w:sz w:val="20"/>
          <w:szCs w:val="20"/>
        </w:rPr>
        <w:t>Chair’s note, RAN1#1</w:t>
      </w:r>
      <w:r>
        <w:rPr>
          <w:rFonts w:ascii="Times New Roman" w:hAnsi="Times New Roman"/>
          <w:sz w:val="20"/>
          <w:szCs w:val="20"/>
        </w:rPr>
        <w:t>10</w:t>
      </w:r>
      <w:r>
        <w:rPr>
          <w:rFonts w:ascii="Times New Roman" w:hAnsi="Times New Roman"/>
          <w:sz w:val="20"/>
          <w:szCs w:val="20"/>
        </w:rPr>
        <w:t xml:space="preserve">. </w:t>
      </w:r>
    </w:p>
    <w:p w14:paraId="200CD3C3" w14:textId="0AD74147" w:rsidR="005C15C8" w:rsidRPr="0055383E" w:rsidRDefault="005C15C8" w:rsidP="0055383E">
      <w:pPr>
        <w:pStyle w:val="ListParagraph"/>
        <w:numPr>
          <w:ilvl w:val="0"/>
          <w:numId w:val="2"/>
        </w:numPr>
        <w:rPr>
          <w:rFonts w:ascii="Times New Roman" w:hAnsi="Times New Roman"/>
          <w:color w:val="000000"/>
          <w:sz w:val="20"/>
          <w:szCs w:val="20"/>
        </w:rPr>
      </w:pPr>
      <w:r>
        <w:rPr>
          <w:rFonts w:ascii="Times New Roman" w:hAnsi="Times New Roman"/>
          <w:color w:val="000000"/>
          <w:sz w:val="20"/>
          <w:szCs w:val="20"/>
        </w:rPr>
        <w:t>3GPP TS 38.801,</w:t>
      </w:r>
      <w:r w:rsidR="0055383E" w:rsidRPr="0055383E">
        <w:t xml:space="preserve"> </w:t>
      </w:r>
      <w:r w:rsidR="0055383E" w:rsidRPr="0055383E">
        <w:rPr>
          <w:rFonts w:ascii="Times New Roman" w:hAnsi="Times New Roman"/>
          <w:color w:val="000000"/>
          <w:sz w:val="20"/>
          <w:szCs w:val="20"/>
        </w:rPr>
        <w:t xml:space="preserve">User Equipment (UE) radio transmission and </w:t>
      </w:r>
      <w:r w:rsidR="0055383E" w:rsidRPr="00954743">
        <w:rPr>
          <w:rFonts w:ascii="Times New Roman" w:hAnsi="Times New Roman"/>
          <w:color w:val="000000"/>
          <w:sz w:val="20"/>
          <w:szCs w:val="20"/>
        </w:rPr>
        <w:t>reception</w:t>
      </w:r>
      <w:r w:rsidR="009004FD" w:rsidRPr="00954743">
        <w:rPr>
          <w:rFonts w:ascii="Times New Roman" w:hAnsi="Times New Roman"/>
          <w:color w:val="000000"/>
          <w:sz w:val="20"/>
          <w:szCs w:val="20"/>
        </w:rPr>
        <w:t xml:space="preserve">, </w:t>
      </w:r>
      <w:r w:rsidR="0055383E" w:rsidRPr="00954743">
        <w:rPr>
          <w:rFonts w:ascii="Times New Roman" w:hAnsi="Times New Roman"/>
          <w:color w:val="000000"/>
          <w:sz w:val="20"/>
          <w:szCs w:val="20"/>
        </w:rPr>
        <w:t>Part 1: Range 1 Standalone</w:t>
      </w:r>
      <w:r w:rsidR="009004FD" w:rsidRPr="00954743">
        <w:rPr>
          <w:rFonts w:ascii="Times New Roman" w:hAnsi="Times New Roman"/>
          <w:color w:val="000000"/>
          <w:sz w:val="20"/>
          <w:szCs w:val="20"/>
        </w:rPr>
        <w:t xml:space="preserve">, </w:t>
      </w:r>
      <w:r w:rsidR="00954743" w:rsidRPr="00954743">
        <w:rPr>
          <w:rFonts w:ascii="Times New Roman" w:hAnsi="Times New Roman"/>
          <w:color w:val="000000"/>
          <w:sz w:val="20"/>
          <w:szCs w:val="20"/>
        </w:rPr>
        <w:t>v17.5.0.</w:t>
      </w:r>
    </w:p>
    <w:p w14:paraId="7FF42E48" w14:textId="414929C7" w:rsidR="0055383E" w:rsidRPr="00B62C10" w:rsidRDefault="00D87014" w:rsidP="0055383E">
      <w:pPr>
        <w:pStyle w:val="ListParagraph"/>
        <w:numPr>
          <w:ilvl w:val="0"/>
          <w:numId w:val="2"/>
        </w:numPr>
        <w:rPr>
          <w:rFonts w:ascii="Times New Roman" w:hAnsi="Times New Roman"/>
          <w:color w:val="000000"/>
          <w:sz w:val="20"/>
          <w:szCs w:val="20"/>
        </w:rPr>
      </w:pPr>
      <w:r w:rsidRPr="00B62C10">
        <w:rPr>
          <w:rFonts w:ascii="Times New Roman" w:hAnsi="Times New Roman"/>
          <w:color w:val="000000"/>
        </w:rPr>
        <w:t>3GPP TS 38.</w:t>
      </w:r>
      <w:r w:rsidR="00DF5CA7" w:rsidRPr="00B62C10">
        <w:rPr>
          <w:rFonts w:ascii="Times New Roman" w:hAnsi="Times New Roman"/>
          <w:color w:val="000000"/>
        </w:rPr>
        <w:t>133</w:t>
      </w:r>
      <w:proofErr w:type="gramStart"/>
      <w:r w:rsidR="00DF5CA7" w:rsidRPr="00B62C10">
        <w:rPr>
          <w:rFonts w:ascii="Times New Roman" w:hAnsi="Times New Roman"/>
          <w:color w:val="000000"/>
        </w:rPr>
        <w:t xml:space="preserve">, </w:t>
      </w:r>
      <w:r w:rsidR="00DF5CA7" w:rsidRPr="00B62C10">
        <w:rPr>
          <w:rFonts w:ascii="Times New Roman" w:hAnsi="Times New Roman"/>
        </w:rPr>
        <w:t xml:space="preserve"> </w:t>
      </w:r>
      <w:r w:rsidR="00DF5CA7" w:rsidRPr="00B62C10">
        <w:rPr>
          <w:rFonts w:ascii="Times New Roman" w:hAnsi="Times New Roman"/>
          <w:color w:val="000000"/>
        </w:rPr>
        <w:t>Requirements</w:t>
      </w:r>
      <w:proofErr w:type="gramEnd"/>
      <w:r w:rsidR="00DF5CA7" w:rsidRPr="00B62C10">
        <w:rPr>
          <w:rFonts w:ascii="Times New Roman" w:hAnsi="Times New Roman"/>
          <w:color w:val="000000"/>
        </w:rPr>
        <w:t xml:space="preserve"> for support of radio resource management, </w:t>
      </w:r>
      <w:r w:rsidR="009004FD" w:rsidRPr="00B62C10">
        <w:rPr>
          <w:rFonts w:ascii="Times New Roman" w:hAnsi="Times New Roman"/>
          <w:color w:val="000000"/>
        </w:rPr>
        <w:t>v17.6.0</w:t>
      </w:r>
    </w:p>
    <w:bookmarkEnd w:id="8"/>
    <w:bookmarkEnd w:id="9"/>
    <w:bookmarkEnd w:id="10"/>
    <w:bookmarkEnd w:id="11"/>
    <w:p w14:paraId="45D5CA0F" w14:textId="77777777" w:rsidR="00CE53DF" w:rsidRPr="00B62C10" w:rsidRDefault="00CE53DF" w:rsidP="00F725CD">
      <w:pPr>
        <w:pStyle w:val="B1"/>
        <w:ind w:left="0" w:firstLine="0"/>
      </w:pPr>
    </w:p>
    <w:sectPr w:rsidR="00CE53DF" w:rsidRPr="00B62C10"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6E0A7" w14:textId="77777777" w:rsidR="009270DD" w:rsidRDefault="009270DD">
      <w:r>
        <w:separator/>
      </w:r>
    </w:p>
  </w:endnote>
  <w:endnote w:type="continuationSeparator" w:id="0">
    <w:p w14:paraId="39E3B11C" w14:textId="77777777" w:rsidR="009270DD" w:rsidRDefault="009270DD">
      <w:r>
        <w:continuationSeparator/>
      </w:r>
    </w:p>
  </w:endnote>
  <w:endnote w:type="continuationNotice" w:id="1">
    <w:p w14:paraId="14DB555E" w14:textId="77777777" w:rsidR="009270DD" w:rsidRDefault="009270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75AE7" w14:textId="77777777" w:rsidR="009270DD" w:rsidRDefault="009270DD">
      <w:r>
        <w:separator/>
      </w:r>
    </w:p>
  </w:footnote>
  <w:footnote w:type="continuationSeparator" w:id="0">
    <w:p w14:paraId="761A87BD" w14:textId="77777777" w:rsidR="009270DD" w:rsidRDefault="009270DD">
      <w:r>
        <w:continuationSeparator/>
      </w:r>
    </w:p>
  </w:footnote>
  <w:footnote w:type="continuationNotice" w:id="1">
    <w:p w14:paraId="24BEFA54" w14:textId="77777777" w:rsidR="009270DD" w:rsidRDefault="009270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15F4CCE"/>
    <w:multiLevelType w:val="hybridMultilevel"/>
    <w:tmpl w:val="7ACA1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F974E71"/>
    <w:multiLevelType w:val="hybridMultilevel"/>
    <w:tmpl w:val="F71A3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4B0E66"/>
    <w:multiLevelType w:val="hybridMultilevel"/>
    <w:tmpl w:val="3C3AE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D91180"/>
    <w:multiLevelType w:val="hybridMultilevel"/>
    <w:tmpl w:val="0B04D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4617F0"/>
    <w:multiLevelType w:val="hybridMultilevel"/>
    <w:tmpl w:val="965A626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4751B0"/>
    <w:multiLevelType w:val="hybridMultilevel"/>
    <w:tmpl w:val="066A6DD2"/>
    <w:lvl w:ilvl="0" w:tplc="F3BC16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A3BA9"/>
    <w:multiLevelType w:val="hybridMultilevel"/>
    <w:tmpl w:val="E8A25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454095F"/>
    <w:multiLevelType w:val="hybridMultilevel"/>
    <w:tmpl w:val="6ED08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E7521A5"/>
    <w:multiLevelType w:val="hybridMultilevel"/>
    <w:tmpl w:val="722C9370"/>
    <w:lvl w:ilvl="0" w:tplc="35BCF8CC">
      <w:start w:val="1"/>
      <w:numFmt w:val="decimal"/>
      <w:lvlText w:val="A%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1D1734F"/>
    <w:multiLevelType w:val="hybridMultilevel"/>
    <w:tmpl w:val="DB3AD858"/>
    <w:lvl w:ilvl="0" w:tplc="6518A3C4">
      <w:start w:val="1"/>
      <w:numFmt w:val="bullet"/>
      <w:lvlText w:val="•"/>
      <w:lvlJc w:val="left"/>
      <w:pPr>
        <w:tabs>
          <w:tab w:val="num" w:pos="648"/>
        </w:tabs>
        <w:ind w:left="648" w:hanging="360"/>
      </w:pPr>
      <w:rPr>
        <w:rFonts w:ascii="Arial" w:hAnsi="Arial" w:hint="default"/>
      </w:rPr>
    </w:lvl>
    <w:lvl w:ilvl="1" w:tplc="0046F7C0">
      <w:start w:val="1"/>
      <w:numFmt w:val="bullet"/>
      <w:lvlText w:val="•"/>
      <w:lvlJc w:val="left"/>
      <w:pPr>
        <w:tabs>
          <w:tab w:val="num" w:pos="1368"/>
        </w:tabs>
        <w:ind w:left="1368" w:hanging="360"/>
      </w:pPr>
      <w:rPr>
        <w:rFonts w:ascii="Arial" w:hAnsi="Arial" w:hint="default"/>
      </w:rPr>
    </w:lvl>
    <w:lvl w:ilvl="2" w:tplc="0DB8BCD4">
      <w:numFmt w:val="bullet"/>
      <w:lvlText w:val="•"/>
      <w:lvlJc w:val="left"/>
      <w:pPr>
        <w:tabs>
          <w:tab w:val="num" w:pos="2088"/>
        </w:tabs>
        <w:ind w:left="2088" w:hanging="360"/>
      </w:pPr>
      <w:rPr>
        <w:rFonts w:ascii="Microsoft Sans Serif" w:hAnsi="Microsoft Sans Serif" w:hint="default"/>
      </w:rPr>
    </w:lvl>
    <w:lvl w:ilvl="3" w:tplc="9D9CF36C" w:tentative="1">
      <w:start w:val="1"/>
      <w:numFmt w:val="bullet"/>
      <w:lvlText w:val="•"/>
      <w:lvlJc w:val="left"/>
      <w:pPr>
        <w:tabs>
          <w:tab w:val="num" w:pos="2808"/>
        </w:tabs>
        <w:ind w:left="2808" w:hanging="360"/>
      </w:pPr>
      <w:rPr>
        <w:rFonts w:ascii="Arial" w:hAnsi="Arial" w:hint="default"/>
      </w:rPr>
    </w:lvl>
    <w:lvl w:ilvl="4" w:tplc="01A44A20" w:tentative="1">
      <w:start w:val="1"/>
      <w:numFmt w:val="bullet"/>
      <w:lvlText w:val="•"/>
      <w:lvlJc w:val="left"/>
      <w:pPr>
        <w:tabs>
          <w:tab w:val="num" w:pos="3528"/>
        </w:tabs>
        <w:ind w:left="3528" w:hanging="360"/>
      </w:pPr>
      <w:rPr>
        <w:rFonts w:ascii="Arial" w:hAnsi="Arial" w:hint="default"/>
      </w:rPr>
    </w:lvl>
    <w:lvl w:ilvl="5" w:tplc="FA985628" w:tentative="1">
      <w:start w:val="1"/>
      <w:numFmt w:val="bullet"/>
      <w:lvlText w:val="•"/>
      <w:lvlJc w:val="left"/>
      <w:pPr>
        <w:tabs>
          <w:tab w:val="num" w:pos="4248"/>
        </w:tabs>
        <w:ind w:left="4248" w:hanging="360"/>
      </w:pPr>
      <w:rPr>
        <w:rFonts w:ascii="Arial" w:hAnsi="Arial" w:hint="default"/>
      </w:rPr>
    </w:lvl>
    <w:lvl w:ilvl="6" w:tplc="AD0887BA" w:tentative="1">
      <w:start w:val="1"/>
      <w:numFmt w:val="bullet"/>
      <w:lvlText w:val="•"/>
      <w:lvlJc w:val="left"/>
      <w:pPr>
        <w:tabs>
          <w:tab w:val="num" w:pos="4968"/>
        </w:tabs>
        <w:ind w:left="4968" w:hanging="360"/>
      </w:pPr>
      <w:rPr>
        <w:rFonts w:ascii="Arial" w:hAnsi="Arial" w:hint="default"/>
      </w:rPr>
    </w:lvl>
    <w:lvl w:ilvl="7" w:tplc="922AE3C6" w:tentative="1">
      <w:start w:val="1"/>
      <w:numFmt w:val="bullet"/>
      <w:lvlText w:val="•"/>
      <w:lvlJc w:val="left"/>
      <w:pPr>
        <w:tabs>
          <w:tab w:val="num" w:pos="5688"/>
        </w:tabs>
        <w:ind w:left="5688" w:hanging="360"/>
      </w:pPr>
      <w:rPr>
        <w:rFonts w:ascii="Arial" w:hAnsi="Arial" w:hint="default"/>
      </w:rPr>
    </w:lvl>
    <w:lvl w:ilvl="8" w:tplc="ACA4A6F2" w:tentative="1">
      <w:start w:val="1"/>
      <w:numFmt w:val="bullet"/>
      <w:lvlText w:val="•"/>
      <w:lvlJc w:val="left"/>
      <w:pPr>
        <w:tabs>
          <w:tab w:val="num" w:pos="6408"/>
        </w:tabs>
        <w:ind w:left="6408" w:hanging="360"/>
      </w:pPr>
      <w:rPr>
        <w:rFonts w:ascii="Arial" w:hAnsi="Arial" w:hint="default"/>
      </w:rPr>
    </w:lvl>
  </w:abstractNum>
  <w:abstractNum w:abstractNumId="23" w15:restartNumberingAfterBreak="0">
    <w:nsid w:val="53A35E13"/>
    <w:multiLevelType w:val="hybridMultilevel"/>
    <w:tmpl w:val="9B6AD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EA72A4"/>
    <w:multiLevelType w:val="hybridMultilevel"/>
    <w:tmpl w:val="204EA356"/>
    <w:lvl w:ilvl="0" w:tplc="81DAFB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2535FA"/>
    <w:multiLevelType w:val="hybridMultilevel"/>
    <w:tmpl w:val="FFFFFFFF"/>
    <w:lvl w:ilvl="0" w:tplc="414C6F04">
      <w:start w:val="1"/>
      <w:numFmt w:val="bullet"/>
      <w:lvlText w:val=""/>
      <w:lvlJc w:val="left"/>
      <w:pPr>
        <w:ind w:left="720" w:hanging="360"/>
      </w:pPr>
      <w:rPr>
        <w:rFonts w:ascii="Symbol" w:hAnsi="Symbol" w:hint="default"/>
      </w:rPr>
    </w:lvl>
    <w:lvl w:ilvl="1" w:tplc="8F148BF6">
      <w:start w:val="1"/>
      <w:numFmt w:val="bullet"/>
      <w:lvlText w:val="o"/>
      <w:lvlJc w:val="left"/>
      <w:pPr>
        <w:ind w:left="1440" w:hanging="360"/>
      </w:pPr>
      <w:rPr>
        <w:rFonts w:ascii="Courier New" w:hAnsi="Courier New" w:hint="default"/>
      </w:rPr>
    </w:lvl>
    <w:lvl w:ilvl="2" w:tplc="E4AAC8F0">
      <w:start w:val="1"/>
      <w:numFmt w:val="bullet"/>
      <w:lvlText w:val=""/>
      <w:lvlJc w:val="left"/>
      <w:pPr>
        <w:ind w:left="2160" w:hanging="360"/>
      </w:pPr>
      <w:rPr>
        <w:rFonts w:ascii="Wingdings" w:hAnsi="Wingdings" w:hint="default"/>
      </w:rPr>
    </w:lvl>
    <w:lvl w:ilvl="3" w:tplc="2A9CF128">
      <w:start w:val="1"/>
      <w:numFmt w:val="bullet"/>
      <w:lvlText w:val=""/>
      <w:lvlJc w:val="left"/>
      <w:pPr>
        <w:ind w:left="2880" w:hanging="360"/>
      </w:pPr>
      <w:rPr>
        <w:rFonts w:ascii="Symbol" w:hAnsi="Symbol" w:hint="default"/>
      </w:rPr>
    </w:lvl>
    <w:lvl w:ilvl="4" w:tplc="325C6C50">
      <w:start w:val="1"/>
      <w:numFmt w:val="bullet"/>
      <w:lvlText w:val="o"/>
      <w:lvlJc w:val="left"/>
      <w:pPr>
        <w:ind w:left="3600" w:hanging="360"/>
      </w:pPr>
      <w:rPr>
        <w:rFonts w:ascii="Courier New" w:hAnsi="Courier New" w:hint="default"/>
      </w:rPr>
    </w:lvl>
    <w:lvl w:ilvl="5" w:tplc="938ABF1C">
      <w:start w:val="1"/>
      <w:numFmt w:val="bullet"/>
      <w:lvlText w:val=""/>
      <w:lvlJc w:val="left"/>
      <w:pPr>
        <w:ind w:left="4320" w:hanging="360"/>
      </w:pPr>
      <w:rPr>
        <w:rFonts w:ascii="Wingdings" w:hAnsi="Wingdings" w:hint="default"/>
      </w:rPr>
    </w:lvl>
    <w:lvl w:ilvl="6" w:tplc="499EA67E">
      <w:start w:val="1"/>
      <w:numFmt w:val="bullet"/>
      <w:lvlText w:val=""/>
      <w:lvlJc w:val="left"/>
      <w:pPr>
        <w:ind w:left="5040" w:hanging="360"/>
      </w:pPr>
      <w:rPr>
        <w:rFonts w:ascii="Symbol" w:hAnsi="Symbol" w:hint="default"/>
      </w:rPr>
    </w:lvl>
    <w:lvl w:ilvl="7" w:tplc="B6320E58">
      <w:start w:val="1"/>
      <w:numFmt w:val="bullet"/>
      <w:lvlText w:val="o"/>
      <w:lvlJc w:val="left"/>
      <w:pPr>
        <w:ind w:left="5760" w:hanging="360"/>
      </w:pPr>
      <w:rPr>
        <w:rFonts w:ascii="Courier New" w:hAnsi="Courier New" w:hint="default"/>
      </w:rPr>
    </w:lvl>
    <w:lvl w:ilvl="8" w:tplc="B01EF4A0">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B03C95"/>
    <w:multiLevelType w:val="hybridMultilevel"/>
    <w:tmpl w:val="052CCADE"/>
    <w:lvl w:ilvl="0" w:tplc="54E066C6">
      <w:start w:val="1"/>
      <w:numFmt w:val="decimal"/>
      <w:lvlText w:val="S%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067039"/>
    <w:multiLevelType w:val="hybridMultilevel"/>
    <w:tmpl w:val="F12E26C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63A1E27"/>
    <w:multiLevelType w:val="hybridMultilevel"/>
    <w:tmpl w:val="C3B0B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EB258F"/>
    <w:multiLevelType w:val="hybridMultilevel"/>
    <w:tmpl w:val="D588744A"/>
    <w:lvl w:ilvl="0" w:tplc="2A9036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631289"/>
    <w:multiLevelType w:val="hybridMultilevel"/>
    <w:tmpl w:val="86E6A998"/>
    <w:lvl w:ilvl="0" w:tplc="0409000F">
      <w:start w:val="1"/>
      <w:numFmt w:val="decimal"/>
      <w:lvlText w:val="%1."/>
      <w:lvlJc w:val="left"/>
      <w:pPr>
        <w:tabs>
          <w:tab w:val="num" w:pos="720"/>
        </w:tabs>
        <w:ind w:left="720" w:hanging="360"/>
      </w:pPr>
      <w:rPr>
        <w:rFonts w:hint="default"/>
      </w:rPr>
    </w:lvl>
    <w:lvl w:ilvl="1" w:tplc="79147758">
      <w:start w:val="1"/>
      <w:numFmt w:val="bullet"/>
      <w:lvlText w:val="•"/>
      <w:lvlJc w:val="left"/>
      <w:pPr>
        <w:tabs>
          <w:tab w:val="num" w:pos="1440"/>
        </w:tabs>
        <w:ind w:left="1440" w:hanging="360"/>
      </w:pPr>
      <w:rPr>
        <w:rFonts w:ascii="Microsoft Sans Serif" w:hAnsi="Microsoft Sans Serif" w:hint="default"/>
      </w:rPr>
    </w:lvl>
    <w:lvl w:ilvl="2" w:tplc="01321872">
      <w:start w:val="1"/>
      <w:numFmt w:val="bullet"/>
      <w:lvlText w:val="•"/>
      <w:lvlJc w:val="left"/>
      <w:pPr>
        <w:tabs>
          <w:tab w:val="num" w:pos="2160"/>
        </w:tabs>
        <w:ind w:left="2160" w:hanging="360"/>
      </w:pPr>
      <w:rPr>
        <w:rFonts w:ascii="Microsoft Sans Serif" w:hAnsi="Microsoft Sans Serif" w:hint="default"/>
      </w:rPr>
    </w:lvl>
    <w:lvl w:ilvl="3" w:tplc="4144365C" w:tentative="1">
      <w:start w:val="1"/>
      <w:numFmt w:val="bullet"/>
      <w:lvlText w:val="•"/>
      <w:lvlJc w:val="left"/>
      <w:pPr>
        <w:tabs>
          <w:tab w:val="num" w:pos="2880"/>
        </w:tabs>
        <w:ind w:left="2880" w:hanging="360"/>
      </w:pPr>
      <w:rPr>
        <w:rFonts w:ascii="Microsoft Sans Serif" w:hAnsi="Microsoft Sans Serif" w:hint="default"/>
      </w:rPr>
    </w:lvl>
    <w:lvl w:ilvl="4" w:tplc="EA80E568" w:tentative="1">
      <w:start w:val="1"/>
      <w:numFmt w:val="bullet"/>
      <w:lvlText w:val="•"/>
      <w:lvlJc w:val="left"/>
      <w:pPr>
        <w:tabs>
          <w:tab w:val="num" w:pos="3600"/>
        </w:tabs>
        <w:ind w:left="3600" w:hanging="360"/>
      </w:pPr>
      <w:rPr>
        <w:rFonts w:ascii="Microsoft Sans Serif" w:hAnsi="Microsoft Sans Serif" w:hint="default"/>
      </w:rPr>
    </w:lvl>
    <w:lvl w:ilvl="5" w:tplc="509276C2" w:tentative="1">
      <w:start w:val="1"/>
      <w:numFmt w:val="bullet"/>
      <w:lvlText w:val="•"/>
      <w:lvlJc w:val="left"/>
      <w:pPr>
        <w:tabs>
          <w:tab w:val="num" w:pos="4320"/>
        </w:tabs>
        <w:ind w:left="4320" w:hanging="360"/>
      </w:pPr>
      <w:rPr>
        <w:rFonts w:ascii="Microsoft Sans Serif" w:hAnsi="Microsoft Sans Serif" w:hint="default"/>
      </w:rPr>
    </w:lvl>
    <w:lvl w:ilvl="6" w:tplc="836C2EA8" w:tentative="1">
      <w:start w:val="1"/>
      <w:numFmt w:val="bullet"/>
      <w:lvlText w:val="•"/>
      <w:lvlJc w:val="left"/>
      <w:pPr>
        <w:tabs>
          <w:tab w:val="num" w:pos="5040"/>
        </w:tabs>
        <w:ind w:left="5040" w:hanging="360"/>
      </w:pPr>
      <w:rPr>
        <w:rFonts w:ascii="Microsoft Sans Serif" w:hAnsi="Microsoft Sans Serif" w:hint="default"/>
      </w:rPr>
    </w:lvl>
    <w:lvl w:ilvl="7" w:tplc="6FA0D256" w:tentative="1">
      <w:start w:val="1"/>
      <w:numFmt w:val="bullet"/>
      <w:lvlText w:val="•"/>
      <w:lvlJc w:val="left"/>
      <w:pPr>
        <w:tabs>
          <w:tab w:val="num" w:pos="5760"/>
        </w:tabs>
        <w:ind w:left="5760" w:hanging="360"/>
      </w:pPr>
      <w:rPr>
        <w:rFonts w:ascii="Microsoft Sans Serif" w:hAnsi="Microsoft Sans Serif" w:hint="default"/>
      </w:rPr>
    </w:lvl>
    <w:lvl w:ilvl="8" w:tplc="D3A84FC4" w:tentative="1">
      <w:start w:val="1"/>
      <w:numFmt w:val="bullet"/>
      <w:lvlText w:val="•"/>
      <w:lvlJc w:val="left"/>
      <w:pPr>
        <w:tabs>
          <w:tab w:val="num" w:pos="6480"/>
        </w:tabs>
        <w:ind w:left="6480" w:hanging="360"/>
      </w:pPr>
      <w:rPr>
        <w:rFonts w:ascii="Microsoft Sans Serif" w:hAnsi="Microsoft Sans Serif" w:hint="default"/>
      </w:rPr>
    </w:lvl>
  </w:abstractNum>
  <w:abstractNum w:abstractNumId="33" w15:restartNumberingAfterBreak="0">
    <w:nsid w:val="76740C66"/>
    <w:multiLevelType w:val="hybridMultilevel"/>
    <w:tmpl w:val="8C7E21D6"/>
    <w:lvl w:ilvl="0" w:tplc="834EE156">
      <w:start w:val="1"/>
      <w:numFmt w:val="bullet"/>
      <w:lvlText w:val="•"/>
      <w:lvlJc w:val="left"/>
      <w:pPr>
        <w:tabs>
          <w:tab w:val="num" w:pos="720"/>
        </w:tabs>
        <w:ind w:left="720" w:hanging="360"/>
      </w:pPr>
      <w:rPr>
        <w:rFonts w:ascii="Arial" w:hAnsi="Arial" w:hint="default"/>
      </w:rPr>
    </w:lvl>
    <w:lvl w:ilvl="1" w:tplc="38C437D8" w:tentative="1">
      <w:start w:val="1"/>
      <w:numFmt w:val="bullet"/>
      <w:lvlText w:val="•"/>
      <w:lvlJc w:val="left"/>
      <w:pPr>
        <w:tabs>
          <w:tab w:val="num" w:pos="1440"/>
        </w:tabs>
        <w:ind w:left="1440" w:hanging="360"/>
      </w:pPr>
      <w:rPr>
        <w:rFonts w:ascii="Arial" w:hAnsi="Arial" w:hint="default"/>
      </w:rPr>
    </w:lvl>
    <w:lvl w:ilvl="2" w:tplc="D092EE6C">
      <w:start w:val="1"/>
      <w:numFmt w:val="bullet"/>
      <w:lvlText w:val="•"/>
      <w:lvlJc w:val="left"/>
      <w:pPr>
        <w:tabs>
          <w:tab w:val="num" w:pos="2160"/>
        </w:tabs>
        <w:ind w:left="2160" w:hanging="360"/>
      </w:pPr>
      <w:rPr>
        <w:rFonts w:ascii="Arial" w:hAnsi="Arial" w:hint="default"/>
      </w:rPr>
    </w:lvl>
    <w:lvl w:ilvl="3" w:tplc="69820AC0" w:tentative="1">
      <w:start w:val="1"/>
      <w:numFmt w:val="bullet"/>
      <w:lvlText w:val="•"/>
      <w:lvlJc w:val="left"/>
      <w:pPr>
        <w:tabs>
          <w:tab w:val="num" w:pos="2880"/>
        </w:tabs>
        <w:ind w:left="2880" w:hanging="360"/>
      </w:pPr>
      <w:rPr>
        <w:rFonts w:ascii="Arial" w:hAnsi="Arial" w:hint="default"/>
      </w:rPr>
    </w:lvl>
    <w:lvl w:ilvl="4" w:tplc="CF64B780" w:tentative="1">
      <w:start w:val="1"/>
      <w:numFmt w:val="bullet"/>
      <w:lvlText w:val="•"/>
      <w:lvlJc w:val="left"/>
      <w:pPr>
        <w:tabs>
          <w:tab w:val="num" w:pos="3600"/>
        </w:tabs>
        <w:ind w:left="3600" w:hanging="360"/>
      </w:pPr>
      <w:rPr>
        <w:rFonts w:ascii="Arial" w:hAnsi="Arial" w:hint="default"/>
      </w:rPr>
    </w:lvl>
    <w:lvl w:ilvl="5" w:tplc="2138AEEA" w:tentative="1">
      <w:start w:val="1"/>
      <w:numFmt w:val="bullet"/>
      <w:lvlText w:val="•"/>
      <w:lvlJc w:val="left"/>
      <w:pPr>
        <w:tabs>
          <w:tab w:val="num" w:pos="4320"/>
        </w:tabs>
        <w:ind w:left="4320" w:hanging="360"/>
      </w:pPr>
      <w:rPr>
        <w:rFonts w:ascii="Arial" w:hAnsi="Arial" w:hint="default"/>
      </w:rPr>
    </w:lvl>
    <w:lvl w:ilvl="6" w:tplc="BC6AA1E2" w:tentative="1">
      <w:start w:val="1"/>
      <w:numFmt w:val="bullet"/>
      <w:lvlText w:val="•"/>
      <w:lvlJc w:val="left"/>
      <w:pPr>
        <w:tabs>
          <w:tab w:val="num" w:pos="5040"/>
        </w:tabs>
        <w:ind w:left="5040" w:hanging="360"/>
      </w:pPr>
      <w:rPr>
        <w:rFonts w:ascii="Arial" w:hAnsi="Arial" w:hint="default"/>
      </w:rPr>
    </w:lvl>
    <w:lvl w:ilvl="7" w:tplc="0D70BE72" w:tentative="1">
      <w:start w:val="1"/>
      <w:numFmt w:val="bullet"/>
      <w:lvlText w:val="•"/>
      <w:lvlJc w:val="left"/>
      <w:pPr>
        <w:tabs>
          <w:tab w:val="num" w:pos="5760"/>
        </w:tabs>
        <w:ind w:left="5760" w:hanging="360"/>
      </w:pPr>
      <w:rPr>
        <w:rFonts w:ascii="Arial" w:hAnsi="Arial" w:hint="default"/>
      </w:rPr>
    </w:lvl>
    <w:lvl w:ilvl="8" w:tplc="C93A556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E262E8"/>
    <w:multiLevelType w:val="hybridMultilevel"/>
    <w:tmpl w:val="CBAE53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63153901">
    <w:abstractNumId w:val="7"/>
  </w:num>
  <w:num w:numId="2" w16cid:durableId="1055741445">
    <w:abstractNumId w:val="0"/>
  </w:num>
  <w:num w:numId="3" w16cid:durableId="1472946456">
    <w:abstractNumId w:val="2"/>
  </w:num>
  <w:num w:numId="4" w16cid:durableId="1437751156">
    <w:abstractNumId w:val="13"/>
  </w:num>
  <w:num w:numId="5" w16cid:durableId="786508006">
    <w:abstractNumId w:val="9"/>
  </w:num>
  <w:num w:numId="6" w16cid:durableId="168952583">
    <w:abstractNumId w:val="19"/>
  </w:num>
  <w:num w:numId="7" w16cid:durableId="712191898">
    <w:abstractNumId w:val="35"/>
  </w:num>
  <w:num w:numId="8" w16cid:durableId="1835800963">
    <w:abstractNumId w:val="20"/>
  </w:num>
  <w:num w:numId="9" w16cid:durableId="1730808970">
    <w:abstractNumId w:val="17"/>
  </w:num>
  <w:num w:numId="10" w16cid:durableId="1539511075">
    <w:abstractNumId w:val="34"/>
  </w:num>
  <w:num w:numId="11" w16cid:durableId="1162895015">
    <w:abstractNumId w:val="15"/>
  </w:num>
  <w:num w:numId="12" w16cid:durableId="1785925779">
    <w:abstractNumId w:val="26"/>
  </w:num>
  <w:num w:numId="13" w16cid:durableId="209149128">
    <w:abstractNumId w:val="18"/>
  </w:num>
  <w:num w:numId="14" w16cid:durableId="205219534">
    <w:abstractNumId w:val="8"/>
  </w:num>
  <w:num w:numId="15" w16cid:durableId="1834031835">
    <w:abstractNumId w:val="29"/>
  </w:num>
  <w:num w:numId="16" w16cid:durableId="716515900">
    <w:abstractNumId w:val="16"/>
  </w:num>
  <w:num w:numId="17" w16cid:durableId="547685426">
    <w:abstractNumId w:val="14"/>
  </w:num>
  <w:num w:numId="18" w16cid:durableId="260649946">
    <w:abstractNumId w:val="11"/>
  </w:num>
  <w:num w:numId="19" w16cid:durableId="433288596">
    <w:abstractNumId w:val="12"/>
  </w:num>
  <w:num w:numId="20" w16cid:durableId="899097334">
    <w:abstractNumId w:val="22"/>
  </w:num>
  <w:num w:numId="21" w16cid:durableId="168182600">
    <w:abstractNumId w:val="32"/>
  </w:num>
  <w:num w:numId="22" w16cid:durableId="1556698536">
    <w:abstractNumId w:val="4"/>
  </w:num>
  <w:num w:numId="23" w16cid:durableId="1220896091">
    <w:abstractNumId w:val="1"/>
  </w:num>
  <w:num w:numId="24" w16cid:durableId="1793091319">
    <w:abstractNumId w:val="3"/>
  </w:num>
  <w:num w:numId="25" w16cid:durableId="1137643208">
    <w:abstractNumId w:val="2"/>
  </w:num>
  <w:num w:numId="26" w16cid:durableId="528766119">
    <w:abstractNumId w:val="24"/>
  </w:num>
  <w:num w:numId="27" w16cid:durableId="2001612018">
    <w:abstractNumId w:val="10"/>
  </w:num>
  <w:num w:numId="28" w16cid:durableId="1519854813">
    <w:abstractNumId w:val="31"/>
  </w:num>
  <w:num w:numId="29" w16cid:durableId="995112144">
    <w:abstractNumId w:val="36"/>
  </w:num>
  <w:num w:numId="30" w16cid:durableId="1575821114">
    <w:abstractNumId w:val="21"/>
  </w:num>
  <w:num w:numId="31" w16cid:durableId="1781949972">
    <w:abstractNumId w:val="27"/>
  </w:num>
  <w:num w:numId="32" w16cid:durableId="315064111">
    <w:abstractNumId w:val="28"/>
  </w:num>
  <w:num w:numId="33" w16cid:durableId="760570061">
    <w:abstractNumId w:val="23"/>
  </w:num>
  <w:num w:numId="34" w16cid:durableId="2141916702">
    <w:abstractNumId w:val="6"/>
  </w:num>
  <w:num w:numId="35" w16cid:durableId="1761675451">
    <w:abstractNumId w:val="5"/>
  </w:num>
  <w:num w:numId="36" w16cid:durableId="595211736">
    <w:abstractNumId w:val="30"/>
  </w:num>
  <w:num w:numId="37" w16cid:durableId="1107192292">
    <w:abstractNumId w:val="25"/>
  </w:num>
  <w:num w:numId="38" w16cid:durableId="1933315582">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4E"/>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2FD0"/>
    <w:rsid w:val="00003131"/>
    <w:rsid w:val="00003227"/>
    <w:rsid w:val="000037FB"/>
    <w:rsid w:val="00003EF4"/>
    <w:rsid w:val="0000403F"/>
    <w:rsid w:val="00004885"/>
    <w:rsid w:val="00004CBF"/>
    <w:rsid w:val="00004D8C"/>
    <w:rsid w:val="00004DCB"/>
    <w:rsid w:val="000051F0"/>
    <w:rsid w:val="000053BC"/>
    <w:rsid w:val="0000553B"/>
    <w:rsid w:val="0000589F"/>
    <w:rsid w:val="000063BC"/>
    <w:rsid w:val="00006530"/>
    <w:rsid w:val="00006780"/>
    <w:rsid w:val="00006C7A"/>
    <w:rsid w:val="00006F50"/>
    <w:rsid w:val="00007495"/>
    <w:rsid w:val="0000763D"/>
    <w:rsid w:val="0000792C"/>
    <w:rsid w:val="00007B4B"/>
    <w:rsid w:val="00007F46"/>
    <w:rsid w:val="00010015"/>
    <w:rsid w:val="000101EF"/>
    <w:rsid w:val="000109E3"/>
    <w:rsid w:val="00010E21"/>
    <w:rsid w:val="00010E97"/>
    <w:rsid w:val="00010FD1"/>
    <w:rsid w:val="000110AF"/>
    <w:rsid w:val="000110F4"/>
    <w:rsid w:val="0001117C"/>
    <w:rsid w:val="00011562"/>
    <w:rsid w:val="000124D1"/>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E0E"/>
    <w:rsid w:val="00015BCB"/>
    <w:rsid w:val="00015CED"/>
    <w:rsid w:val="000160D3"/>
    <w:rsid w:val="000162B2"/>
    <w:rsid w:val="0001645D"/>
    <w:rsid w:val="000164BB"/>
    <w:rsid w:val="000167A6"/>
    <w:rsid w:val="000167BC"/>
    <w:rsid w:val="000168C2"/>
    <w:rsid w:val="00016CF6"/>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33F4"/>
    <w:rsid w:val="00023C29"/>
    <w:rsid w:val="00023EC9"/>
    <w:rsid w:val="00024674"/>
    <w:rsid w:val="00024D64"/>
    <w:rsid w:val="00024E37"/>
    <w:rsid w:val="0002506A"/>
    <w:rsid w:val="0002526F"/>
    <w:rsid w:val="000253EA"/>
    <w:rsid w:val="000255A1"/>
    <w:rsid w:val="000258B7"/>
    <w:rsid w:val="000258DD"/>
    <w:rsid w:val="0002591B"/>
    <w:rsid w:val="00025AB1"/>
    <w:rsid w:val="00025AF0"/>
    <w:rsid w:val="00025B99"/>
    <w:rsid w:val="00025E58"/>
    <w:rsid w:val="000266AE"/>
    <w:rsid w:val="00026905"/>
    <w:rsid w:val="00026977"/>
    <w:rsid w:val="00026B7D"/>
    <w:rsid w:val="00026C08"/>
    <w:rsid w:val="00026C64"/>
    <w:rsid w:val="00026EA3"/>
    <w:rsid w:val="00026EF9"/>
    <w:rsid w:val="00027333"/>
    <w:rsid w:val="000273DF"/>
    <w:rsid w:val="00027E95"/>
    <w:rsid w:val="000300FE"/>
    <w:rsid w:val="00030619"/>
    <w:rsid w:val="0003063A"/>
    <w:rsid w:val="000307C6"/>
    <w:rsid w:val="00030F4D"/>
    <w:rsid w:val="00030F74"/>
    <w:rsid w:val="00030F85"/>
    <w:rsid w:val="000312B4"/>
    <w:rsid w:val="0003134F"/>
    <w:rsid w:val="000317B2"/>
    <w:rsid w:val="000319E1"/>
    <w:rsid w:val="00031E1B"/>
    <w:rsid w:val="00031EDD"/>
    <w:rsid w:val="00031FC5"/>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98E"/>
    <w:rsid w:val="00036BBF"/>
    <w:rsid w:val="00036C45"/>
    <w:rsid w:val="00036FA7"/>
    <w:rsid w:val="000370B4"/>
    <w:rsid w:val="0003723F"/>
    <w:rsid w:val="000377E3"/>
    <w:rsid w:val="00037A21"/>
    <w:rsid w:val="00037C2D"/>
    <w:rsid w:val="000402B6"/>
    <w:rsid w:val="000404F2"/>
    <w:rsid w:val="00040AAD"/>
    <w:rsid w:val="00040C15"/>
    <w:rsid w:val="000413B8"/>
    <w:rsid w:val="0004144D"/>
    <w:rsid w:val="000416DE"/>
    <w:rsid w:val="0004182E"/>
    <w:rsid w:val="000418C8"/>
    <w:rsid w:val="0004198E"/>
    <w:rsid w:val="00041D52"/>
    <w:rsid w:val="00041EC3"/>
    <w:rsid w:val="000422CD"/>
    <w:rsid w:val="000426BC"/>
    <w:rsid w:val="000429E5"/>
    <w:rsid w:val="00042BFC"/>
    <w:rsid w:val="00042D17"/>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43"/>
    <w:rsid w:val="00045D6A"/>
    <w:rsid w:val="00046C13"/>
    <w:rsid w:val="00046CD6"/>
    <w:rsid w:val="00046CE4"/>
    <w:rsid w:val="00046E6F"/>
    <w:rsid w:val="00046F9A"/>
    <w:rsid w:val="000470EF"/>
    <w:rsid w:val="000472F3"/>
    <w:rsid w:val="000477BB"/>
    <w:rsid w:val="00047A82"/>
    <w:rsid w:val="00047B11"/>
    <w:rsid w:val="00047CD8"/>
    <w:rsid w:val="00047D9C"/>
    <w:rsid w:val="00047F14"/>
    <w:rsid w:val="00050070"/>
    <w:rsid w:val="00050335"/>
    <w:rsid w:val="0005055B"/>
    <w:rsid w:val="000505E0"/>
    <w:rsid w:val="00051135"/>
    <w:rsid w:val="000515F7"/>
    <w:rsid w:val="0005201C"/>
    <w:rsid w:val="0005241E"/>
    <w:rsid w:val="0005291A"/>
    <w:rsid w:val="00052AE3"/>
    <w:rsid w:val="000531A8"/>
    <w:rsid w:val="000531E3"/>
    <w:rsid w:val="000532C1"/>
    <w:rsid w:val="00053638"/>
    <w:rsid w:val="00053849"/>
    <w:rsid w:val="00053A47"/>
    <w:rsid w:val="00053CD7"/>
    <w:rsid w:val="0005456E"/>
    <w:rsid w:val="000547C1"/>
    <w:rsid w:val="00054917"/>
    <w:rsid w:val="00054ACE"/>
    <w:rsid w:val="00054AE4"/>
    <w:rsid w:val="00054B6B"/>
    <w:rsid w:val="00054C4F"/>
    <w:rsid w:val="00054D1D"/>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CFF"/>
    <w:rsid w:val="00061D2A"/>
    <w:rsid w:val="000621A9"/>
    <w:rsid w:val="0006263A"/>
    <w:rsid w:val="00062802"/>
    <w:rsid w:val="00062933"/>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1EB"/>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30"/>
    <w:rsid w:val="000719A2"/>
    <w:rsid w:val="0007214F"/>
    <w:rsid w:val="00072E75"/>
    <w:rsid w:val="00072EFA"/>
    <w:rsid w:val="00072FF7"/>
    <w:rsid w:val="00073208"/>
    <w:rsid w:val="0007337F"/>
    <w:rsid w:val="0007355A"/>
    <w:rsid w:val="0007359A"/>
    <w:rsid w:val="00073623"/>
    <w:rsid w:val="0007368E"/>
    <w:rsid w:val="00073785"/>
    <w:rsid w:val="00073974"/>
    <w:rsid w:val="00073F11"/>
    <w:rsid w:val="000741B3"/>
    <w:rsid w:val="00074375"/>
    <w:rsid w:val="000743A0"/>
    <w:rsid w:val="000747FC"/>
    <w:rsid w:val="00074A9E"/>
    <w:rsid w:val="00074BF5"/>
    <w:rsid w:val="00075016"/>
    <w:rsid w:val="000752CD"/>
    <w:rsid w:val="00075680"/>
    <w:rsid w:val="00075999"/>
    <w:rsid w:val="00075AB6"/>
    <w:rsid w:val="00075CCD"/>
    <w:rsid w:val="00075FA4"/>
    <w:rsid w:val="00076408"/>
    <w:rsid w:val="0007661E"/>
    <w:rsid w:val="00076A29"/>
    <w:rsid w:val="00076F1A"/>
    <w:rsid w:val="00077073"/>
    <w:rsid w:val="0008022A"/>
    <w:rsid w:val="00080418"/>
    <w:rsid w:val="000805B2"/>
    <w:rsid w:val="00080CFF"/>
    <w:rsid w:val="00080D74"/>
    <w:rsid w:val="00080D81"/>
    <w:rsid w:val="000812AD"/>
    <w:rsid w:val="00081383"/>
    <w:rsid w:val="000826F4"/>
    <w:rsid w:val="000826FF"/>
    <w:rsid w:val="00082A49"/>
    <w:rsid w:val="00082C90"/>
    <w:rsid w:val="00082CA0"/>
    <w:rsid w:val="00082EE6"/>
    <w:rsid w:val="000832D0"/>
    <w:rsid w:val="00083322"/>
    <w:rsid w:val="000838AA"/>
    <w:rsid w:val="0008399B"/>
    <w:rsid w:val="00083ABE"/>
    <w:rsid w:val="00083C99"/>
    <w:rsid w:val="00084255"/>
    <w:rsid w:val="00084E61"/>
    <w:rsid w:val="00084F77"/>
    <w:rsid w:val="00085239"/>
    <w:rsid w:val="00085F08"/>
    <w:rsid w:val="000862BA"/>
    <w:rsid w:val="000862F6"/>
    <w:rsid w:val="000867E7"/>
    <w:rsid w:val="00086911"/>
    <w:rsid w:val="00086B50"/>
    <w:rsid w:val="00086C4D"/>
    <w:rsid w:val="000873B2"/>
    <w:rsid w:val="000875E7"/>
    <w:rsid w:val="0008760B"/>
    <w:rsid w:val="0008782D"/>
    <w:rsid w:val="00087E29"/>
    <w:rsid w:val="0009037D"/>
    <w:rsid w:val="00090394"/>
    <w:rsid w:val="000903DC"/>
    <w:rsid w:val="00090573"/>
    <w:rsid w:val="00090779"/>
    <w:rsid w:val="00090F19"/>
    <w:rsid w:val="00091F33"/>
    <w:rsid w:val="000921E3"/>
    <w:rsid w:val="00092820"/>
    <w:rsid w:val="000928FD"/>
    <w:rsid w:val="00092A3D"/>
    <w:rsid w:val="000931C3"/>
    <w:rsid w:val="00093566"/>
    <w:rsid w:val="00093F75"/>
    <w:rsid w:val="0009437A"/>
    <w:rsid w:val="000945F0"/>
    <w:rsid w:val="000946D3"/>
    <w:rsid w:val="000947B7"/>
    <w:rsid w:val="00094931"/>
    <w:rsid w:val="00094FE1"/>
    <w:rsid w:val="0009512D"/>
    <w:rsid w:val="000954C6"/>
    <w:rsid w:val="00095671"/>
    <w:rsid w:val="000956BC"/>
    <w:rsid w:val="000957FF"/>
    <w:rsid w:val="00095896"/>
    <w:rsid w:val="00095920"/>
    <w:rsid w:val="00095F53"/>
    <w:rsid w:val="000963A3"/>
    <w:rsid w:val="0009653B"/>
    <w:rsid w:val="000968D8"/>
    <w:rsid w:val="0009709B"/>
    <w:rsid w:val="000970D0"/>
    <w:rsid w:val="0009720E"/>
    <w:rsid w:val="0009745A"/>
    <w:rsid w:val="000979F0"/>
    <w:rsid w:val="00097AE8"/>
    <w:rsid w:val="000A0062"/>
    <w:rsid w:val="000A02DC"/>
    <w:rsid w:val="000A0615"/>
    <w:rsid w:val="000A09A2"/>
    <w:rsid w:val="000A0A15"/>
    <w:rsid w:val="000A0CA1"/>
    <w:rsid w:val="000A0E99"/>
    <w:rsid w:val="000A0F42"/>
    <w:rsid w:val="000A1AD3"/>
    <w:rsid w:val="000A1D49"/>
    <w:rsid w:val="000A20BE"/>
    <w:rsid w:val="000A23E5"/>
    <w:rsid w:val="000A2620"/>
    <w:rsid w:val="000A26E4"/>
    <w:rsid w:val="000A2D70"/>
    <w:rsid w:val="000A2DF8"/>
    <w:rsid w:val="000A31F7"/>
    <w:rsid w:val="000A33F2"/>
    <w:rsid w:val="000A3ACB"/>
    <w:rsid w:val="000A3CBA"/>
    <w:rsid w:val="000A4775"/>
    <w:rsid w:val="000A49DE"/>
    <w:rsid w:val="000A4B74"/>
    <w:rsid w:val="000A4FEA"/>
    <w:rsid w:val="000A5281"/>
    <w:rsid w:val="000A52F5"/>
    <w:rsid w:val="000A54DF"/>
    <w:rsid w:val="000A5A08"/>
    <w:rsid w:val="000A60B4"/>
    <w:rsid w:val="000A61CB"/>
    <w:rsid w:val="000A6252"/>
    <w:rsid w:val="000A64D8"/>
    <w:rsid w:val="000A659B"/>
    <w:rsid w:val="000A6723"/>
    <w:rsid w:val="000A6788"/>
    <w:rsid w:val="000A68A9"/>
    <w:rsid w:val="000A6AC6"/>
    <w:rsid w:val="000A6CFE"/>
    <w:rsid w:val="000A6F12"/>
    <w:rsid w:val="000A7BEA"/>
    <w:rsid w:val="000A7C88"/>
    <w:rsid w:val="000A7E0D"/>
    <w:rsid w:val="000B02C2"/>
    <w:rsid w:val="000B081C"/>
    <w:rsid w:val="000B0E8D"/>
    <w:rsid w:val="000B10AB"/>
    <w:rsid w:val="000B10E2"/>
    <w:rsid w:val="000B130E"/>
    <w:rsid w:val="000B1CD3"/>
    <w:rsid w:val="000B2335"/>
    <w:rsid w:val="000B2504"/>
    <w:rsid w:val="000B256B"/>
    <w:rsid w:val="000B271B"/>
    <w:rsid w:val="000B2EE5"/>
    <w:rsid w:val="000B32D4"/>
    <w:rsid w:val="000B38DA"/>
    <w:rsid w:val="000B3C18"/>
    <w:rsid w:val="000B3F37"/>
    <w:rsid w:val="000B4788"/>
    <w:rsid w:val="000B49D7"/>
    <w:rsid w:val="000B4FD5"/>
    <w:rsid w:val="000B546F"/>
    <w:rsid w:val="000B6030"/>
    <w:rsid w:val="000B65BE"/>
    <w:rsid w:val="000B68D5"/>
    <w:rsid w:val="000B6A84"/>
    <w:rsid w:val="000B6BDF"/>
    <w:rsid w:val="000B6F48"/>
    <w:rsid w:val="000B71B6"/>
    <w:rsid w:val="000B791A"/>
    <w:rsid w:val="000B7B2B"/>
    <w:rsid w:val="000B7D5E"/>
    <w:rsid w:val="000B7E16"/>
    <w:rsid w:val="000C133A"/>
    <w:rsid w:val="000C1545"/>
    <w:rsid w:val="000C1A09"/>
    <w:rsid w:val="000C1DBD"/>
    <w:rsid w:val="000C1F13"/>
    <w:rsid w:val="000C240A"/>
    <w:rsid w:val="000C2B21"/>
    <w:rsid w:val="000C2DE1"/>
    <w:rsid w:val="000C2E7E"/>
    <w:rsid w:val="000C32AA"/>
    <w:rsid w:val="000C393F"/>
    <w:rsid w:val="000C4065"/>
    <w:rsid w:val="000C4137"/>
    <w:rsid w:val="000C4538"/>
    <w:rsid w:val="000C4912"/>
    <w:rsid w:val="000C4918"/>
    <w:rsid w:val="000C4C76"/>
    <w:rsid w:val="000C5759"/>
    <w:rsid w:val="000C5E7D"/>
    <w:rsid w:val="000C61BD"/>
    <w:rsid w:val="000C673C"/>
    <w:rsid w:val="000C69F8"/>
    <w:rsid w:val="000C6A01"/>
    <w:rsid w:val="000C6B22"/>
    <w:rsid w:val="000C71D9"/>
    <w:rsid w:val="000D0153"/>
    <w:rsid w:val="000D037E"/>
    <w:rsid w:val="000D069C"/>
    <w:rsid w:val="000D0A0F"/>
    <w:rsid w:val="000D0AB8"/>
    <w:rsid w:val="000D0BCC"/>
    <w:rsid w:val="000D0F9A"/>
    <w:rsid w:val="000D10A8"/>
    <w:rsid w:val="000D1297"/>
    <w:rsid w:val="000D148D"/>
    <w:rsid w:val="000D14EB"/>
    <w:rsid w:val="000D1610"/>
    <w:rsid w:val="000D19E1"/>
    <w:rsid w:val="000D1B60"/>
    <w:rsid w:val="000D1BB0"/>
    <w:rsid w:val="000D206C"/>
    <w:rsid w:val="000D2185"/>
    <w:rsid w:val="000D2AE0"/>
    <w:rsid w:val="000D2CDA"/>
    <w:rsid w:val="000D362A"/>
    <w:rsid w:val="000D37FA"/>
    <w:rsid w:val="000D389E"/>
    <w:rsid w:val="000D3E1D"/>
    <w:rsid w:val="000D3E40"/>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07C"/>
    <w:rsid w:val="000D6207"/>
    <w:rsid w:val="000D6E27"/>
    <w:rsid w:val="000D6E96"/>
    <w:rsid w:val="000D7268"/>
    <w:rsid w:val="000D7783"/>
    <w:rsid w:val="000E011D"/>
    <w:rsid w:val="000E03CF"/>
    <w:rsid w:val="000E0D89"/>
    <w:rsid w:val="000E1003"/>
    <w:rsid w:val="000E14B9"/>
    <w:rsid w:val="000E182B"/>
    <w:rsid w:val="000E1D31"/>
    <w:rsid w:val="000E1E12"/>
    <w:rsid w:val="000E1E8E"/>
    <w:rsid w:val="000E2787"/>
    <w:rsid w:val="000E279B"/>
    <w:rsid w:val="000E3075"/>
    <w:rsid w:val="000E31F0"/>
    <w:rsid w:val="000E331F"/>
    <w:rsid w:val="000E3358"/>
    <w:rsid w:val="000E3518"/>
    <w:rsid w:val="000E38ED"/>
    <w:rsid w:val="000E3E8F"/>
    <w:rsid w:val="000E3F84"/>
    <w:rsid w:val="000E40C3"/>
    <w:rsid w:val="000E4C9B"/>
    <w:rsid w:val="000E4D01"/>
    <w:rsid w:val="000E5830"/>
    <w:rsid w:val="000E5A2C"/>
    <w:rsid w:val="000E5C4E"/>
    <w:rsid w:val="000E5CA5"/>
    <w:rsid w:val="000E5E3A"/>
    <w:rsid w:val="000E6576"/>
    <w:rsid w:val="000E65A7"/>
    <w:rsid w:val="000E6635"/>
    <w:rsid w:val="000E6BAF"/>
    <w:rsid w:val="000E6EED"/>
    <w:rsid w:val="000E6F62"/>
    <w:rsid w:val="000E798F"/>
    <w:rsid w:val="000E7F51"/>
    <w:rsid w:val="000F00D8"/>
    <w:rsid w:val="000F02FE"/>
    <w:rsid w:val="000F0786"/>
    <w:rsid w:val="000F095B"/>
    <w:rsid w:val="000F0C8B"/>
    <w:rsid w:val="000F13C4"/>
    <w:rsid w:val="000F13D7"/>
    <w:rsid w:val="000F17E4"/>
    <w:rsid w:val="000F1878"/>
    <w:rsid w:val="000F1AD6"/>
    <w:rsid w:val="000F1CF3"/>
    <w:rsid w:val="000F1F98"/>
    <w:rsid w:val="000F20CD"/>
    <w:rsid w:val="000F2247"/>
    <w:rsid w:val="000F2965"/>
    <w:rsid w:val="000F34C7"/>
    <w:rsid w:val="000F3B40"/>
    <w:rsid w:val="000F3E08"/>
    <w:rsid w:val="000F3F2F"/>
    <w:rsid w:val="000F42EA"/>
    <w:rsid w:val="000F46BB"/>
    <w:rsid w:val="000F4CAF"/>
    <w:rsid w:val="000F4D2F"/>
    <w:rsid w:val="000F4F44"/>
    <w:rsid w:val="000F53CB"/>
    <w:rsid w:val="000F53FC"/>
    <w:rsid w:val="000F58A6"/>
    <w:rsid w:val="000F6799"/>
    <w:rsid w:val="000F6881"/>
    <w:rsid w:val="000F6BCD"/>
    <w:rsid w:val="000F6C32"/>
    <w:rsid w:val="000F6D86"/>
    <w:rsid w:val="000F6E12"/>
    <w:rsid w:val="000F7CAD"/>
    <w:rsid w:val="00100097"/>
    <w:rsid w:val="001000E9"/>
    <w:rsid w:val="00100161"/>
    <w:rsid w:val="00100169"/>
    <w:rsid w:val="0010067A"/>
    <w:rsid w:val="00100837"/>
    <w:rsid w:val="001010D7"/>
    <w:rsid w:val="00101489"/>
    <w:rsid w:val="001017C8"/>
    <w:rsid w:val="001019AA"/>
    <w:rsid w:val="001019ED"/>
    <w:rsid w:val="00101A0E"/>
    <w:rsid w:val="00101ACE"/>
    <w:rsid w:val="00101D6C"/>
    <w:rsid w:val="00102033"/>
    <w:rsid w:val="00102147"/>
    <w:rsid w:val="001021DD"/>
    <w:rsid w:val="001021F1"/>
    <w:rsid w:val="00102366"/>
    <w:rsid w:val="00102A33"/>
    <w:rsid w:val="00102BA5"/>
    <w:rsid w:val="00102DFE"/>
    <w:rsid w:val="00102E56"/>
    <w:rsid w:val="00103658"/>
    <w:rsid w:val="0010366C"/>
    <w:rsid w:val="00104036"/>
    <w:rsid w:val="00104058"/>
    <w:rsid w:val="0010405D"/>
    <w:rsid w:val="00104228"/>
    <w:rsid w:val="00104736"/>
    <w:rsid w:val="00104979"/>
    <w:rsid w:val="00104A80"/>
    <w:rsid w:val="00104C67"/>
    <w:rsid w:val="00104D55"/>
    <w:rsid w:val="001050B7"/>
    <w:rsid w:val="001050F9"/>
    <w:rsid w:val="0010521E"/>
    <w:rsid w:val="0010568A"/>
    <w:rsid w:val="001056C5"/>
    <w:rsid w:val="00105820"/>
    <w:rsid w:val="00105CEE"/>
    <w:rsid w:val="00105DA1"/>
    <w:rsid w:val="001060C4"/>
    <w:rsid w:val="0010660E"/>
    <w:rsid w:val="00106A95"/>
    <w:rsid w:val="00106CC3"/>
    <w:rsid w:val="00106E7E"/>
    <w:rsid w:val="00106FF1"/>
    <w:rsid w:val="0010795D"/>
    <w:rsid w:val="0011034F"/>
    <w:rsid w:val="001103C6"/>
    <w:rsid w:val="00110532"/>
    <w:rsid w:val="00110851"/>
    <w:rsid w:val="001108EE"/>
    <w:rsid w:val="00110998"/>
    <w:rsid w:val="001115C0"/>
    <w:rsid w:val="001115F4"/>
    <w:rsid w:val="001116D2"/>
    <w:rsid w:val="0011190B"/>
    <w:rsid w:val="00111AD9"/>
    <w:rsid w:val="0011230B"/>
    <w:rsid w:val="001125A8"/>
    <w:rsid w:val="001126ED"/>
    <w:rsid w:val="00112975"/>
    <w:rsid w:val="00112B8F"/>
    <w:rsid w:val="0011303D"/>
    <w:rsid w:val="00113091"/>
    <w:rsid w:val="001134DA"/>
    <w:rsid w:val="0011372B"/>
    <w:rsid w:val="00113D8F"/>
    <w:rsid w:val="00113FDA"/>
    <w:rsid w:val="001140FA"/>
    <w:rsid w:val="001141CF"/>
    <w:rsid w:val="00114379"/>
    <w:rsid w:val="001146A3"/>
    <w:rsid w:val="001146C6"/>
    <w:rsid w:val="001147B8"/>
    <w:rsid w:val="00114949"/>
    <w:rsid w:val="00114E61"/>
    <w:rsid w:val="00114EA7"/>
    <w:rsid w:val="0011536C"/>
    <w:rsid w:val="00115716"/>
    <w:rsid w:val="00115811"/>
    <w:rsid w:val="0011584C"/>
    <w:rsid w:val="001158D5"/>
    <w:rsid w:val="001158DA"/>
    <w:rsid w:val="00115AA8"/>
    <w:rsid w:val="00116339"/>
    <w:rsid w:val="00116A2D"/>
    <w:rsid w:val="001175EF"/>
    <w:rsid w:val="00117677"/>
    <w:rsid w:val="00117702"/>
    <w:rsid w:val="00117957"/>
    <w:rsid w:val="00117C78"/>
    <w:rsid w:val="001201EA"/>
    <w:rsid w:val="001203DB"/>
    <w:rsid w:val="0012079F"/>
    <w:rsid w:val="001207F3"/>
    <w:rsid w:val="00120C13"/>
    <w:rsid w:val="001211DC"/>
    <w:rsid w:val="001215D2"/>
    <w:rsid w:val="00121769"/>
    <w:rsid w:val="00121E1A"/>
    <w:rsid w:val="00122237"/>
    <w:rsid w:val="00122727"/>
    <w:rsid w:val="00122837"/>
    <w:rsid w:val="00122842"/>
    <w:rsid w:val="00122B5E"/>
    <w:rsid w:val="001232D2"/>
    <w:rsid w:val="0012345C"/>
    <w:rsid w:val="001238A6"/>
    <w:rsid w:val="00123975"/>
    <w:rsid w:val="00123C39"/>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28A"/>
    <w:rsid w:val="001274AC"/>
    <w:rsid w:val="001275E6"/>
    <w:rsid w:val="00127C43"/>
    <w:rsid w:val="00127DE2"/>
    <w:rsid w:val="00127DE7"/>
    <w:rsid w:val="00127F28"/>
    <w:rsid w:val="0013016D"/>
    <w:rsid w:val="00130714"/>
    <w:rsid w:val="00130953"/>
    <w:rsid w:val="00130BBD"/>
    <w:rsid w:val="00130DDE"/>
    <w:rsid w:val="001315E7"/>
    <w:rsid w:val="00131683"/>
    <w:rsid w:val="00131AC6"/>
    <w:rsid w:val="001321CE"/>
    <w:rsid w:val="001322B0"/>
    <w:rsid w:val="00132440"/>
    <w:rsid w:val="00132671"/>
    <w:rsid w:val="00132767"/>
    <w:rsid w:val="00132917"/>
    <w:rsid w:val="00132990"/>
    <w:rsid w:val="001329F8"/>
    <w:rsid w:val="00132E89"/>
    <w:rsid w:val="0013327F"/>
    <w:rsid w:val="0013334C"/>
    <w:rsid w:val="00133974"/>
    <w:rsid w:val="00133BFF"/>
    <w:rsid w:val="00133EBD"/>
    <w:rsid w:val="001346B9"/>
    <w:rsid w:val="00134972"/>
    <w:rsid w:val="001349C1"/>
    <w:rsid w:val="00135015"/>
    <w:rsid w:val="00135095"/>
    <w:rsid w:val="00135517"/>
    <w:rsid w:val="00135829"/>
    <w:rsid w:val="00135884"/>
    <w:rsid w:val="001358A7"/>
    <w:rsid w:val="001358F4"/>
    <w:rsid w:val="0013612A"/>
    <w:rsid w:val="0013642D"/>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0FA3"/>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4D8"/>
    <w:rsid w:val="0014471E"/>
    <w:rsid w:val="0014491B"/>
    <w:rsid w:val="00144B3F"/>
    <w:rsid w:val="00144D67"/>
    <w:rsid w:val="00144E04"/>
    <w:rsid w:val="00144E2A"/>
    <w:rsid w:val="0014501E"/>
    <w:rsid w:val="001453DC"/>
    <w:rsid w:val="001454C4"/>
    <w:rsid w:val="00145883"/>
    <w:rsid w:val="00145D2C"/>
    <w:rsid w:val="001462D7"/>
    <w:rsid w:val="00146577"/>
    <w:rsid w:val="00146773"/>
    <w:rsid w:val="00146A8A"/>
    <w:rsid w:val="0014703E"/>
    <w:rsid w:val="0014769F"/>
    <w:rsid w:val="00147D65"/>
    <w:rsid w:val="00147D91"/>
    <w:rsid w:val="001505DB"/>
    <w:rsid w:val="001508B7"/>
    <w:rsid w:val="001508E1"/>
    <w:rsid w:val="00150A99"/>
    <w:rsid w:val="00150DDA"/>
    <w:rsid w:val="00150F01"/>
    <w:rsid w:val="001510ED"/>
    <w:rsid w:val="0015113A"/>
    <w:rsid w:val="001517AB"/>
    <w:rsid w:val="00151805"/>
    <w:rsid w:val="00151897"/>
    <w:rsid w:val="00151CF5"/>
    <w:rsid w:val="00151EA7"/>
    <w:rsid w:val="00152066"/>
    <w:rsid w:val="00152270"/>
    <w:rsid w:val="001523F0"/>
    <w:rsid w:val="00152559"/>
    <w:rsid w:val="00152A3B"/>
    <w:rsid w:val="0015347E"/>
    <w:rsid w:val="00153A48"/>
    <w:rsid w:val="00153A6B"/>
    <w:rsid w:val="00153C6E"/>
    <w:rsid w:val="00153E69"/>
    <w:rsid w:val="00153EEF"/>
    <w:rsid w:val="00153F29"/>
    <w:rsid w:val="001540F5"/>
    <w:rsid w:val="001544AB"/>
    <w:rsid w:val="00154548"/>
    <w:rsid w:val="00154F0D"/>
    <w:rsid w:val="001550E2"/>
    <w:rsid w:val="00155178"/>
    <w:rsid w:val="001555FC"/>
    <w:rsid w:val="00155D53"/>
    <w:rsid w:val="0015620B"/>
    <w:rsid w:val="0015622B"/>
    <w:rsid w:val="00156260"/>
    <w:rsid w:val="00156284"/>
    <w:rsid w:val="00156502"/>
    <w:rsid w:val="00156577"/>
    <w:rsid w:val="00157E6D"/>
    <w:rsid w:val="0016019C"/>
    <w:rsid w:val="001601C7"/>
    <w:rsid w:val="001601C9"/>
    <w:rsid w:val="001602C2"/>
    <w:rsid w:val="001603B9"/>
    <w:rsid w:val="00160424"/>
    <w:rsid w:val="001604C8"/>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1B0"/>
    <w:rsid w:val="0016733C"/>
    <w:rsid w:val="0016764C"/>
    <w:rsid w:val="00167ACD"/>
    <w:rsid w:val="00170397"/>
    <w:rsid w:val="00170482"/>
    <w:rsid w:val="001706E4"/>
    <w:rsid w:val="001708D0"/>
    <w:rsid w:val="00170E05"/>
    <w:rsid w:val="00170FB8"/>
    <w:rsid w:val="00171594"/>
    <w:rsid w:val="00171661"/>
    <w:rsid w:val="00171B5E"/>
    <w:rsid w:val="00171BC2"/>
    <w:rsid w:val="00171BF0"/>
    <w:rsid w:val="00171D7E"/>
    <w:rsid w:val="00171F14"/>
    <w:rsid w:val="00172105"/>
    <w:rsid w:val="0017223A"/>
    <w:rsid w:val="00172696"/>
    <w:rsid w:val="001729E1"/>
    <w:rsid w:val="00172B61"/>
    <w:rsid w:val="00172C20"/>
    <w:rsid w:val="001738A5"/>
    <w:rsid w:val="00173A00"/>
    <w:rsid w:val="00173C03"/>
    <w:rsid w:val="00173D38"/>
    <w:rsid w:val="00174DDB"/>
    <w:rsid w:val="00175009"/>
    <w:rsid w:val="001752EC"/>
    <w:rsid w:val="00175A6E"/>
    <w:rsid w:val="00175B5A"/>
    <w:rsid w:val="00175EF2"/>
    <w:rsid w:val="00176394"/>
    <w:rsid w:val="00176414"/>
    <w:rsid w:val="00176B8F"/>
    <w:rsid w:val="00176BDB"/>
    <w:rsid w:val="0017714C"/>
    <w:rsid w:val="0017722E"/>
    <w:rsid w:val="00177482"/>
    <w:rsid w:val="00177711"/>
    <w:rsid w:val="00177A0D"/>
    <w:rsid w:val="00177AC2"/>
    <w:rsid w:val="00177DFF"/>
    <w:rsid w:val="00177EBD"/>
    <w:rsid w:val="00177FD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5B3"/>
    <w:rsid w:val="00184A29"/>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87FDD"/>
    <w:rsid w:val="001908C5"/>
    <w:rsid w:val="00190927"/>
    <w:rsid w:val="00190BD5"/>
    <w:rsid w:val="00190C5A"/>
    <w:rsid w:val="00190D28"/>
    <w:rsid w:val="001913C9"/>
    <w:rsid w:val="00191401"/>
    <w:rsid w:val="00191727"/>
    <w:rsid w:val="001917CE"/>
    <w:rsid w:val="00191ACC"/>
    <w:rsid w:val="00191D56"/>
    <w:rsid w:val="00191EBF"/>
    <w:rsid w:val="00191F95"/>
    <w:rsid w:val="00192093"/>
    <w:rsid w:val="00192206"/>
    <w:rsid w:val="00192338"/>
    <w:rsid w:val="00192589"/>
    <w:rsid w:val="001925E5"/>
    <w:rsid w:val="001929F7"/>
    <w:rsid w:val="00192C2C"/>
    <w:rsid w:val="00193987"/>
    <w:rsid w:val="00194955"/>
    <w:rsid w:val="00194B80"/>
    <w:rsid w:val="00195243"/>
    <w:rsid w:val="001954AB"/>
    <w:rsid w:val="00195657"/>
    <w:rsid w:val="0019573B"/>
    <w:rsid w:val="001958CC"/>
    <w:rsid w:val="0019592C"/>
    <w:rsid w:val="001959E9"/>
    <w:rsid w:val="00196085"/>
    <w:rsid w:val="001967F8"/>
    <w:rsid w:val="00196B90"/>
    <w:rsid w:val="00196DE8"/>
    <w:rsid w:val="00196FF4"/>
    <w:rsid w:val="0019734F"/>
    <w:rsid w:val="0019738F"/>
    <w:rsid w:val="00197588"/>
    <w:rsid w:val="00197ABF"/>
    <w:rsid w:val="00197FCD"/>
    <w:rsid w:val="001A0303"/>
    <w:rsid w:val="001A0313"/>
    <w:rsid w:val="001A0676"/>
    <w:rsid w:val="001A067A"/>
    <w:rsid w:val="001A06C8"/>
    <w:rsid w:val="001A0F79"/>
    <w:rsid w:val="001A10A9"/>
    <w:rsid w:val="001A1337"/>
    <w:rsid w:val="001A1859"/>
    <w:rsid w:val="001A1A38"/>
    <w:rsid w:val="001A26B0"/>
    <w:rsid w:val="001A2939"/>
    <w:rsid w:val="001A2D50"/>
    <w:rsid w:val="001A2FD5"/>
    <w:rsid w:val="001A3037"/>
    <w:rsid w:val="001A30FB"/>
    <w:rsid w:val="001A3134"/>
    <w:rsid w:val="001A36CF"/>
    <w:rsid w:val="001A3974"/>
    <w:rsid w:val="001A3BBA"/>
    <w:rsid w:val="001A3F0F"/>
    <w:rsid w:val="001A3FA5"/>
    <w:rsid w:val="001A4E00"/>
    <w:rsid w:val="001A4E20"/>
    <w:rsid w:val="001A4EDF"/>
    <w:rsid w:val="001A5308"/>
    <w:rsid w:val="001A558A"/>
    <w:rsid w:val="001A5F54"/>
    <w:rsid w:val="001A6164"/>
    <w:rsid w:val="001A61A0"/>
    <w:rsid w:val="001A62ED"/>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1565"/>
    <w:rsid w:val="001B187C"/>
    <w:rsid w:val="001B1A2F"/>
    <w:rsid w:val="001B1CEB"/>
    <w:rsid w:val="001B1D61"/>
    <w:rsid w:val="001B1EC4"/>
    <w:rsid w:val="001B1F72"/>
    <w:rsid w:val="001B2993"/>
    <w:rsid w:val="001B2C18"/>
    <w:rsid w:val="001B306F"/>
    <w:rsid w:val="001B3406"/>
    <w:rsid w:val="001B35C1"/>
    <w:rsid w:val="001B3754"/>
    <w:rsid w:val="001B3A10"/>
    <w:rsid w:val="001B42CB"/>
    <w:rsid w:val="001B4371"/>
    <w:rsid w:val="001B4F61"/>
    <w:rsid w:val="001B5332"/>
    <w:rsid w:val="001B54E9"/>
    <w:rsid w:val="001B55DE"/>
    <w:rsid w:val="001B6FC8"/>
    <w:rsid w:val="001B70CF"/>
    <w:rsid w:val="001B748B"/>
    <w:rsid w:val="001B7905"/>
    <w:rsid w:val="001C0085"/>
    <w:rsid w:val="001C0311"/>
    <w:rsid w:val="001C063F"/>
    <w:rsid w:val="001C0716"/>
    <w:rsid w:val="001C0874"/>
    <w:rsid w:val="001C0883"/>
    <w:rsid w:val="001C107C"/>
    <w:rsid w:val="001C12A0"/>
    <w:rsid w:val="001C16A9"/>
    <w:rsid w:val="001C19EB"/>
    <w:rsid w:val="001C1E53"/>
    <w:rsid w:val="001C211D"/>
    <w:rsid w:val="001C22D9"/>
    <w:rsid w:val="001C2A8B"/>
    <w:rsid w:val="001C3396"/>
    <w:rsid w:val="001C3434"/>
    <w:rsid w:val="001C3474"/>
    <w:rsid w:val="001C368E"/>
    <w:rsid w:val="001C3DC6"/>
    <w:rsid w:val="001C3DCD"/>
    <w:rsid w:val="001C3E02"/>
    <w:rsid w:val="001C447C"/>
    <w:rsid w:val="001C4782"/>
    <w:rsid w:val="001C4A39"/>
    <w:rsid w:val="001C4C18"/>
    <w:rsid w:val="001C4F5F"/>
    <w:rsid w:val="001C54B8"/>
    <w:rsid w:val="001C5683"/>
    <w:rsid w:val="001C589B"/>
    <w:rsid w:val="001C58A6"/>
    <w:rsid w:val="001C5A3E"/>
    <w:rsid w:val="001C5BC8"/>
    <w:rsid w:val="001C5DBB"/>
    <w:rsid w:val="001C5F88"/>
    <w:rsid w:val="001C6182"/>
    <w:rsid w:val="001C619C"/>
    <w:rsid w:val="001C66D2"/>
    <w:rsid w:val="001C6A19"/>
    <w:rsid w:val="001C7F47"/>
    <w:rsid w:val="001D006C"/>
    <w:rsid w:val="001D056C"/>
    <w:rsid w:val="001D0578"/>
    <w:rsid w:val="001D0593"/>
    <w:rsid w:val="001D0A76"/>
    <w:rsid w:val="001D1258"/>
    <w:rsid w:val="001D13B7"/>
    <w:rsid w:val="001D19F8"/>
    <w:rsid w:val="001D1CFF"/>
    <w:rsid w:val="001D1E3E"/>
    <w:rsid w:val="001D2B3C"/>
    <w:rsid w:val="001D2E6C"/>
    <w:rsid w:val="001D35DC"/>
    <w:rsid w:val="001D43C0"/>
    <w:rsid w:val="001D448E"/>
    <w:rsid w:val="001D47CB"/>
    <w:rsid w:val="001D4969"/>
    <w:rsid w:val="001D49C8"/>
    <w:rsid w:val="001D4AF0"/>
    <w:rsid w:val="001D4F24"/>
    <w:rsid w:val="001D506F"/>
    <w:rsid w:val="001D549B"/>
    <w:rsid w:val="001D57BC"/>
    <w:rsid w:val="001D6B56"/>
    <w:rsid w:val="001D6E61"/>
    <w:rsid w:val="001D6F30"/>
    <w:rsid w:val="001D7260"/>
    <w:rsid w:val="001D7764"/>
    <w:rsid w:val="001D7816"/>
    <w:rsid w:val="001D7ADE"/>
    <w:rsid w:val="001D7B96"/>
    <w:rsid w:val="001D7EB4"/>
    <w:rsid w:val="001D7FE2"/>
    <w:rsid w:val="001E02D6"/>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704"/>
    <w:rsid w:val="001E2EE9"/>
    <w:rsid w:val="001E2EEF"/>
    <w:rsid w:val="001E3188"/>
    <w:rsid w:val="001E31D1"/>
    <w:rsid w:val="001E32BE"/>
    <w:rsid w:val="001E36CA"/>
    <w:rsid w:val="001E3A45"/>
    <w:rsid w:val="001E3C52"/>
    <w:rsid w:val="001E420B"/>
    <w:rsid w:val="001E4704"/>
    <w:rsid w:val="001E4FCB"/>
    <w:rsid w:val="001E5776"/>
    <w:rsid w:val="001E5BB2"/>
    <w:rsid w:val="001E5D1F"/>
    <w:rsid w:val="001E62D2"/>
    <w:rsid w:val="001E6313"/>
    <w:rsid w:val="001E63F5"/>
    <w:rsid w:val="001E6BDA"/>
    <w:rsid w:val="001E6C1B"/>
    <w:rsid w:val="001E7173"/>
    <w:rsid w:val="001E719A"/>
    <w:rsid w:val="001E750C"/>
    <w:rsid w:val="001E7A8F"/>
    <w:rsid w:val="001E7D26"/>
    <w:rsid w:val="001F020C"/>
    <w:rsid w:val="001F0363"/>
    <w:rsid w:val="001F036A"/>
    <w:rsid w:val="001F0546"/>
    <w:rsid w:val="001F0DDF"/>
    <w:rsid w:val="001F11F0"/>
    <w:rsid w:val="001F164B"/>
    <w:rsid w:val="001F18E2"/>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30D"/>
    <w:rsid w:val="001F644E"/>
    <w:rsid w:val="001F684E"/>
    <w:rsid w:val="001F6E45"/>
    <w:rsid w:val="001F725D"/>
    <w:rsid w:val="001F7317"/>
    <w:rsid w:val="001F76B6"/>
    <w:rsid w:val="001F798D"/>
    <w:rsid w:val="001F7DD6"/>
    <w:rsid w:val="001F7E8F"/>
    <w:rsid w:val="002000F2"/>
    <w:rsid w:val="002000FC"/>
    <w:rsid w:val="00200552"/>
    <w:rsid w:val="0020087C"/>
    <w:rsid w:val="00200A92"/>
    <w:rsid w:val="00200B61"/>
    <w:rsid w:val="00200B81"/>
    <w:rsid w:val="00200BF9"/>
    <w:rsid w:val="00200BFD"/>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99A"/>
    <w:rsid w:val="00203A6E"/>
    <w:rsid w:val="00203F00"/>
    <w:rsid w:val="00203F5C"/>
    <w:rsid w:val="0020400D"/>
    <w:rsid w:val="002047DE"/>
    <w:rsid w:val="00204981"/>
    <w:rsid w:val="00204A5A"/>
    <w:rsid w:val="00204C12"/>
    <w:rsid w:val="00205635"/>
    <w:rsid w:val="002059A3"/>
    <w:rsid w:val="00205AB2"/>
    <w:rsid w:val="00205CB2"/>
    <w:rsid w:val="00205CD5"/>
    <w:rsid w:val="00205D98"/>
    <w:rsid w:val="0020610B"/>
    <w:rsid w:val="002063A7"/>
    <w:rsid w:val="0020671A"/>
    <w:rsid w:val="0020674D"/>
    <w:rsid w:val="00206BF6"/>
    <w:rsid w:val="00206DE4"/>
    <w:rsid w:val="00206E5A"/>
    <w:rsid w:val="002075B5"/>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1B2"/>
    <w:rsid w:val="00211345"/>
    <w:rsid w:val="002114FA"/>
    <w:rsid w:val="00211C62"/>
    <w:rsid w:val="00211D31"/>
    <w:rsid w:val="00211DD9"/>
    <w:rsid w:val="0021212F"/>
    <w:rsid w:val="00212816"/>
    <w:rsid w:val="002130BD"/>
    <w:rsid w:val="00213851"/>
    <w:rsid w:val="0021408D"/>
    <w:rsid w:val="00214B17"/>
    <w:rsid w:val="00214E0D"/>
    <w:rsid w:val="00215059"/>
    <w:rsid w:val="0021512E"/>
    <w:rsid w:val="002153E1"/>
    <w:rsid w:val="0021586D"/>
    <w:rsid w:val="00215A84"/>
    <w:rsid w:val="00215D76"/>
    <w:rsid w:val="002162EA"/>
    <w:rsid w:val="00216362"/>
    <w:rsid w:val="002165F9"/>
    <w:rsid w:val="00216685"/>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80A"/>
    <w:rsid w:val="00222AB8"/>
    <w:rsid w:val="00222B25"/>
    <w:rsid w:val="00222FE7"/>
    <w:rsid w:val="00223833"/>
    <w:rsid w:val="00223ACD"/>
    <w:rsid w:val="0022490A"/>
    <w:rsid w:val="00224A38"/>
    <w:rsid w:val="00224A9B"/>
    <w:rsid w:val="00224C2B"/>
    <w:rsid w:val="00224CEB"/>
    <w:rsid w:val="00225847"/>
    <w:rsid w:val="00225D79"/>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F9E"/>
    <w:rsid w:val="00230040"/>
    <w:rsid w:val="00230189"/>
    <w:rsid w:val="00230AD3"/>
    <w:rsid w:val="00230B14"/>
    <w:rsid w:val="00230BB1"/>
    <w:rsid w:val="0023124C"/>
    <w:rsid w:val="0023127D"/>
    <w:rsid w:val="002314EE"/>
    <w:rsid w:val="00231740"/>
    <w:rsid w:val="00231B71"/>
    <w:rsid w:val="00231D67"/>
    <w:rsid w:val="00232149"/>
    <w:rsid w:val="00232191"/>
    <w:rsid w:val="0023287C"/>
    <w:rsid w:val="00232E9D"/>
    <w:rsid w:val="0023324F"/>
    <w:rsid w:val="0023351A"/>
    <w:rsid w:val="0023364F"/>
    <w:rsid w:val="0023406E"/>
    <w:rsid w:val="002343CC"/>
    <w:rsid w:val="002344C8"/>
    <w:rsid w:val="002349C5"/>
    <w:rsid w:val="00234B73"/>
    <w:rsid w:val="00234F32"/>
    <w:rsid w:val="00234FE9"/>
    <w:rsid w:val="002350AB"/>
    <w:rsid w:val="00235581"/>
    <w:rsid w:val="00235698"/>
    <w:rsid w:val="00235E6D"/>
    <w:rsid w:val="00236122"/>
    <w:rsid w:val="00236443"/>
    <w:rsid w:val="00236F71"/>
    <w:rsid w:val="00237065"/>
    <w:rsid w:val="002373FC"/>
    <w:rsid w:val="00237C6F"/>
    <w:rsid w:val="00237D22"/>
    <w:rsid w:val="00237EB7"/>
    <w:rsid w:val="0024029F"/>
    <w:rsid w:val="00240487"/>
    <w:rsid w:val="00240956"/>
    <w:rsid w:val="00240B7D"/>
    <w:rsid w:val="00240C63"/>
    <w:rsid w:val="00240F65"/>
    <w:rsid w:val="0024103F"/>
    <w:rsid w:val="00241C3E"/>
    <w:rsid w:val="00241C7B"/>
    <w:rsid w:val="00241D6D"/>
    <w:rsid w:val="00241F54"/>
    <w:rsid w:val="002421F2"/>
    <w:rsid w:val="0024284B"/>
    <w:rsid w:val="0024286B"/>
    <w:rsid w:val="00242872"/>
    <w:rsid w:val="00242953"/>
    <w:rsid w:val="00242B2A"/>
    <w:rsid w:val="00242CAE"/>
    <w:rsid w:val="002433D9"/>
    <w:rsid w:val="002436D6"/>
    <w:rsid w:val="00243ACD"/>
    <w:rsid w:val="0024406B"/>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BEB"/>
    <w:rsid w:val="00246C52"/>
    <w:rsid w:val="00246EB6"/>
    <w:rsid w:val="002475BE"/>
    <w:rsid w:val="00247600"/>
    <w:rsid w:val="00247660"/>
    <w:rsid w:val="0024785A"/>
    <w:rsid w:val="00247C92"/>
    <w:rsid w:val="00247DD1"/>
    <w:rsid w:val="002506F5"/>
    <w:rsid w:val="002508C7"/>
    <w:rsid w:val="00250D9C"/>
    <w:rsid w:val="00251117"/>
    <w:rsid w:val="002512A9"/>
    <w:rsid w:val="002515EA"/>
    <w:rsid w:val="0025169E"/>
    <w:rsid w:val="00251723"/>
    <w:rsid w:val="00251843"/>
    <w:rsid w:val="00251861"/>
    <w:rsid w:val="00251929"/>
    <w:rsid w:val="00251DED"/>
    <w:rsid w:val="00251F5E"/>
    <w:rsid w:val="00251F78"/>
    <w:rsid w:val="0025200C"/>
    <w:rsid w:val="0025204B"/>
    <w:rsid w:val="00252FDD"/>
    <w:rsid w:val="002530D6"/>
    <w:rsid w:val="002530D9"/>
    <w:rsid w:val="0025325D"/>
    <w:rsid w:val="002533FF"/>
    <w:rsid w:val="00253400"/>
    <w:rsid w:val="002537F5"/>
    <w:rsid w:val="00253905"/>
    <w:rsid w:val="00253A6F"/>
    <w:rsid w:val="00253B40"/>
    <w:rsid w:val="00253FC9"/>
    <w:rsid w:val="0025429A"/>
    <w:rsid w:val="002558C1"/>
    <w:rsid w:val="00256B22"/>
    <w:rsid w:val="00256D51"/>
    <w:rsid w:val="00256D8D"/>
    <w:rsid w:val="00256F02"/>
    <w:rsid w:val="002571A6"/>
    <w:rsid w:val="002571AA"/>
    <w:rsid w:val="002571C8"/>
    <w:rsid w:val="002572F1"/>
    <w:rsid w:val="00257A62"/>
    <w:rsid w:val="00260156"/>
    <w:rsid w:val="0026075E"/>
    <w:rsid w:val="002608BD"/>
    <w:rsid w:val="00260BD6"/>
    <w:rsid w:val="00260BDE"/>
    <w:rsid w:val="00260FAD"/>
    <w:rsid w:val="002617F6"/>
    <w:rsid w:val="00261D05"/>
    <w:rsid w:val="002621AD"/>
    <w:rsid w:val="002623AC"/>
    <w:rsid w:val="002626FA"/>
    <w:rsid w:val="00262979"/>
    <w:rsid w:val="00263038"/>
    <w:rsid w:val="002631DC"/>
    <w:rsid w:val="0026382D"/>
    <w:rsid w:val="0026385F"/>
    <w:rsid w:val="00263DD9"/>
    <w:rsid w:val="00264152"/>
    <w:rsid w:val="00264256"/>
    <w:rsid w:val="0026432F"/>
    <w:rsid w:val="0026455A"/>
    <w:rsid w:val="0026460B"/>
    <w:rsid w:val="0026468A"/>
    <w:rsid w:val="00264A06"/>
    <w:rsid w:val="00264C28"/>
    <w:rsid w:val="002654D9"/>
    <w:rsid w:val="00265701"/>
    <w:rsid w:val="0026584A"/>
    <w:rsid w:val="00265CB1"/>
    <w:rsid w:val="00265E9A"/>
    <w:rsid w:val="00266025"/>
    <w:rsid w:val="0026604D"/>
    <w:rsid w:val="00266111"/>
    <w:rsid w:val="00266210"/>
    <w:rsid w:val="002664FA"/>
    <w:rsid w:val="00266867"/>
    <w:rsid w:val="0026716C"/>
    <w:rsid w:val="00270100"/>
    <w:rsid w:val="0027016C"/>
    <w:rsid w:val="002706CC"/>
    <w:rsid w:val="002708DA"/>
    <w:rsid w:val="00270B34"/>
    <w:rsid w:val="00270C63"/>
    <w:rsid w:val="00270C98"/>
    <w:rsid w:val="00270CF1"/>
    <w:rsid w:val="00270E57"/>
    <w:rsid w:val="00270E80"/>
    <w:rsid w:val="002711C3"/>
    <w:rsid w:val="0027136C"/>
    <w:rsid w:val="002713CE"/>
    <w:rsid w:val="0027193C"/>
    <w:rsid w:val="00271969"/>
    <w:rsid w:val="00271EEF"/>
    <w:rsid w:val="00271F8B"/>
    <w:rsid w:val="0027242C"/>
    <w:rsid w:val="00272441"/>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961"/>
    <w:rsid w:val="00276B7A"/>
    <w:rsid w:val="00277512"/>
    <w:rsid w:val="002777E4"/>
    <w:rsid w:val="00277E66"/>
    <w:rsid w:val="002801E2"/>
    <w:rsid w:val="00280612"/>
    <w:rsid w:val="0028066D"/>
    <w:rsid w:val="0028073A"/>
    <w:rsid w:val="00280960"/>
    <w:rsid w:val="00280B1F"/>
    <w:rsid w:val="00281161"/>
    <w:rsid w:val="002814E5"/>
    <w:rsid w:val="0028164E"/>
    <w:rsid w:val="0028168F"/>
    <w:rsid w:val="00281F6B"/>
    <w:rsid w:val="002825CE"/>
    <w:rsid w:val="0028262B"/>
    <w:rsid w:val="00283165"/>
    <w:rsid w:val="002832E7"/>
    <w:rsid w:val="00283309"/>
    <w:rsid w:val="002840ED"/>
    <w:rsid w:val="00284418"/>
    <w:rsid w:val="00284CD4"/>
    <w:rsid w:val="00284E7F"/>
    <w:rsid w:val="0028550D"/>
    <w:rsid w:val="00285520"/>
    <w:rsid w:val="00285894"/>
    <w:rsid w:val="00285D85"/>
    <w:rsid w:val="00285E28"/>
    <w:rsid w:val="00286631"/>
    <w:rsid w:val="002869EE"/>
    <w:rsid w:val="00286AEB"/>
    <w:rsid w:val="00286F76"/>
    <w:rsid w:val="00287376"/>
    <w:rsid w:val="002877DE"/>
    <w:rsid w:val="00287821"/>
    <w:rsid w:val="00287C28"/>
    <w:rsid w:val="00287C39"/>
    <w:rsid w:val="00287EB4"/>
    <w:rsid w:val="00287FDC"/>
    <w:rsid w:val="0029011A"/>
    <w:rsid w:val="00290254"/>
    <w:rsid w:val="002906FB"/>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671"/>
    <w:rsid w:val="002977A0"/>
    <w:rsid w:val="00297E35"/>
    <w:rsid w:val="00297F46"/>
    <w:rsid w:val="002A025C"/>
    <w:rsid w:val="002A0581"/>
    <w:rsid w:val="002A05EF"/>
    <w:rsid w:val="002A0724"/>
    <w:rsid w:val="002A1A57"/>
    <w:rsid w:val="002A1DA1"/>
    <w:rsid w:val="002A205B"/>
    <w:rsid w:val="002A2F9D"/>
    <w:rsid w:val="002A2FB8"/>
    <w:rsid w:val="002A31FF"/>
    <w:rsid w:val="002A354E"/>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9DA"/>
    <w:rsid w:val="002B0C99"/>
    <w:rsid w:val="002B10F9"/>
    <w:rsid w:val="002B12C7"/>
    <w:rsid w:val="002B1459"/>
    <w:rsid w:val="002B1AFA"/>
    <w:rsid w:val="002B1C32"/>
    <w:rsid w:val="002B21D6"/>
    <w:rsid w:val="002B2C92"/>
    <w:rsid w:val="002B3081"/>
    <w:rsid w:val="002B318B"/>
    <w:rsid w:val="002B32BC"/>
    <w:rsid w:val="002B340B"/>
    <w:rsid w:val="002B34AE"/>
    <w:rsid w:val="002B3D90"/>
    <w:rsid w:val="002B3DF7"/>
    <w:rsid w:val="002B3EFA"/>
    <w:rsid w:val="002B3F4A"/>
    <w:rsid w:val="002B4122"/>
    <w:rsid w:val="002B4297"/>
    <w:rsid w:val="002B453B"/>
    <w:rsid w:val="002B4630"/>
    <w:rsid w:val="002B4C39"/>
    <w:rsid w:val="002B4E0B"/>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96E"/>
    <w:rsid w:val="002C1B17"/>
    <w:rsid w:val="002C1D5D"/>
    <w:rsid w:val="002C1DE9"/>
    <w:rsid w:val="002C203A"/>
    <w:rsid w:val="002C2961"/>
    <w:rsid w:val="002C2AE9"/>
    <w:rsid w:val="002C2B29"/>
    <w:rsid w:val="002C2E8A"/>
    <w:rsid w:val="002C2FCD"/>
    <w:rsid w:val="002C3A4E"/>
    <w:rsid w:val="002C3AE4"/>
    <w:rsid w:val="002C3E89"/>
    <w:rsid w:val="002C4042"/>
    <w:rsid w:val="002C41BF"/>
    <w:rsid w:val="002C42AA"/>
    <w:rsid w:val="002C434F"/>
    <w:rsid w:val="002C4AF6"/>
    <w:rsid w:val="002C4C2C"/>
    <w:rsid w:val="002C54AD"/>
    <w:rsid w:val="002C5533"/>
    <w:rsid w:val="002C5620"/>
    <w:rsid w:val="002C56F6"/>
    <w:rsid w:val="002C5A6B"/>
    <w:rsid w:val="002C5AF5"/>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B0"/>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122"/>
    <w:rsid w:val="002E25D2"/>
    <w:rsid w:val="002E2738"/>
    <w:rsid w:val="002E2923"/>
    <w:rsid w:val="002E2A76"/>
    <w:rsid w:val="002E306D"/>
    <w:rsid w:val="002E3653"/>
    <w:rsid w:val="002E38B7"/>
    <w:rsid w:val="002E3EF8"/>
    <w:rsid w:val="002E4301"/>
    <w:rsid w:val="002E58E1"/>
    <w:rsid w:val="002E5BDD"/>
    <w:rsid w:val="002E5C55"/>
    <w:rsid w:val="002E5C56"/>
    <w:rsid w:val="002E5D70"/>
    <w:rsid w:val="002E5D86"/>
    <w:rsid w:val="002E5DD7"/>
    <w:rsid w:val="002E6809"/>
    <w:rsid w:val="002E71B8"/>
    <w:rsid w:val="002E76A7"/>
    <w:rsid w:val="002F0045"/>
    <w:rsid w:val="002F00F0"/>
    <w:rsid w:val="002F025B"/>
    <w:rsid w:val="002F0684"/>
    <w:rsid w:val="002F088F"/>
    <w:rsid w:val="002F09C0"/>
    <w:rsid w:val="002F0ADB"/>
    <w:rsid w:val="002F0E34"/>
    <w:rsid w:val="002F22E8"/>
    <w:rsid w:val="002F2817"/>
    <w:rsid w:val="002F29A0"/>
    <w:rsid w:val="002F2A3B"/>
    <w:rsid w:val="002F2AE0"/>
    <w:rsid w:val="002F31C4"/>
    <w:rsid w:val="002F322F"/>
    <w:rsid w:val="002F3F16"/>
    <w:rsid w:val="002F413F"/>
    <w:rsid w:val="002F442B"/>
    <w:rsid w:val="002F446A"/>
    <w:rsid w:val="002F44AD"/>
    <w:rsid w:val="002F45D3"/>
    <w:rsid w:val="002F4709"/>
    <w:rsid w:val="002F4934"/>
    <w:rsid w:val="002F4A52"/>
    <w:rsid w:val="002F4A55"/>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70C2"/>
    <w:rsid w:val="002F77EB"/>
    <w:rsid w:val="002F7919"/>
    <w:rsid w:val="002F7B6D"/>
    <w:rsid w:val="002F7D48"/>
    <w:rsid w:val="002F7EC5"/>
    <w:rsid w:val="00300085"/>
    <w:rsid w:val="003001A5"/>
    <w:rsid w:val="0030027C"/>
    <w:rsid w:val="003003AD"/>
    <w:rsid w:val="00300E5F"/>
    <w:rsid w:val="003011C0"/>
    <w:rsid w:val="00301251"/>
    <w:rsid w:val="00301686"/>
    <w:rsid w:val="00301DA6"/>
    <w:rsid w:val="00301EE4"/>
    <w:rsid w:val="003024DE"/>
    <w:rsid w:val="00302701"/>
    <w:rsid w:val="00302739"/>
    <w:rsid w:val="00302A44"/>
    <w:rsid w:val="00302B48"/>
    <w:rsid w:val="00302EDE"/>
    <w:rsid w:val="00302FEF"/>
    <w:rsid w:val="0030318E"/>
    <w:rsid w:val="00303694"/>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72C"/>
    <w:rsid w:val="00310922"/>
    <w:rsid w:val="00310ABA"/>
    <w:rsid w:val="00310CC6"/>
    <w:rsid w:val="00310F30"/>
    <w:rsid w:val="00310F90"/>
    <w:rsid w:val="00311100"/>
    <w:rsid w:val="00311642"/>
    <w:rsid w:val="00311761"/>
    <w:rsid w:val="00311941"/>
    <w:rsid w:val="00312709"/>
    <w:rsid w:val="00312B3A"/>
    <w:rsid w:val="00313765"/>
    <w:rsid w:val="003137A0"/>
    <w:rsid w:val="00313BC1"/>
    <w:rsid w:val="00313C4F"/>
    <w:rsid w:val="003141C2"/>
    <w:rsid w:val="003147A6"/>
    <w:rsid w:val="00314CBB"/>
    <w:rsid w:val="00314E09"/>
    <w:rsid w:val="00314EEC"/>
    <w:rsid w:val="0031599D"/>
    <w:rsid w:val="00316064"/>
    <w:rsid w:val="00316C58"/>
    <w:rsid w:val="00316EAE"/>
    <w:rsid w:val="00316F1A"/>
    <w:rsid w:val="00317050"/>
    <w:rsid w:val="00317625"/>
    <w:rsid w:val="0031767A"/>
    <w:rsid w:val="00317731"/>
    <w:rsid w:val="00317C5E"/>
    <w:rsid w:val="00317E43"/>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55C"/>
    <w:rsid w:val="003267A6"/>
    <w:rsid w:val="00326E89"/>
    <w:rsid w:val="0032717F"/>
    <w:rsid w:val="003271E3"/>
    <w:rsid w:val="003272D0"/>
    <w:rsid w:val="003273DE"/>
    <w:rsid w:val="003278C7"/>
    <w:rsid w:val="0032793B"/>
    <w:rsid w:val="00327AEA"/>
    <w:rsid w:val="00327D99"/>
    <w:rsid w:val="00327FA5"/>
    <w:rsid w:val="003308C4"/>
    <w:rsid w:val="00330C30"/>
    <w:rsid w:val="00330C4D"/>
    <w:rsid w:val="00330D27"/>
    <w:rsid w:val="00330DE8"/>
    <w:rsid w:val="00330E01"/>
    <w:rsid w:val="003313F7"/>
    <w:rsid w:val="00332123"/>
    <w:rsid w:val="003321C3"/>
    <w:rsid w:val="00332962"/>
    <w:rsid w:val="00332C7A"/>
    <w:rsid w:val="003330ED"/>
    <w:rsid w:val="0033328D"/>
    <w:rsid w:val="00333AEC"/>
    <w:rsid w:val="003341B1"/>
    <w:rsid w:val="00334901"/>
    <w:rsid w:val="00334E18"/>
    <w:rsid w:val="00334FBA"/>
    <w:rsid w:val="00335250"/>
    <w:rsid w:val="00335670"/>
    <w:rsid w:val="0033572D"/>
    <w:rsid w:val="0033592C"/>
    <w:rsid w:val="0033593A"/>
    <w:rsid w:val="00335A90"/>
    <w:rsid w:val="00335E2A"/>
    <w:rsid w:val="003364C9"/>
    <w:rsid w:val="00336780"/>
    <w:rsid w:val="003367C5"/>
    <w:rsid w:val="00336975"/>
    <w:rsid w:val="00336DAD"/>
    <w:rsid w:val="00336DB3"/>
    <w:rsid w:val="00336DCE"/>
    <w:rsid w:val="00336EA6"/>
    <w:rsid w:val="00337065"/>
    <w:rsid w:val="00337136"/>
    <w:rsid w:val="00337210"/>
    <w:rsid w:val="00337B29"/>
    <w:rsid w:val="00337C71"/>
    <w:rsid w:val="00340CC6"/>
    <w:rsid w:val="00340E58"/>
    <w:rsid w:val="00341087"/>
    <w:rsid w:val="00341592"/>
    <w:rsid w:val="00341706"/>
    <w:rsid w:val="0034187E"/>
    <w:rsid w:val="00341CFA"/>
    <w:rsid w:val="0034246D"/>
    <w:rsid w:val="0034249E"/>
    <w:rsid w:val="0034305B"/>
    <w:rsid w:val="0034363F"/>
    <w:rsid w:val="00343C24"/>
    <w:rsid w:val="00343FA6"/>
    <w:rsid w:val="00344725"/>
    <w:rsid w:val="00344901"/>
    <w:rsid w:val="003449B1"/>
    <w:rsid w:val="003450BC"/>
    <w:rsid w:val="0034511B"/>
    <w:rsid w:val="00346220"/>
    <w:rsid w:val="003464A6"/>
    <w:rsid w:val="0034714B"/>
    <w:rsid w:val="0034745C"/>
    <w:rsid w:val="003474CD"/>
    <w:rsid w:val="003479B6"/>
    <w:rsid w:val="0035025F"/>
    <w:rsid w:val="0035041A"/>
    <w:rsid w:val="003505AD"/>
    <w:rsid w:val="00350631"/>
    <w:rsid w:val="00350C86"/>
    <w:rsid w:val="00350EE7"/>
    <w:rsid w:val="00351439"/>
    <w:rsid w:val="003515A9"/>
    <w:rsid w:val="0035169D"/>
    <w:rsid w:val="0035180B"/>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3C40"/>
    <w:rsid w:val="0035414B"/>
    <w:rsid w:val="003541A5"/>
    <w:rsid w:val="003541E6"/>
    <w:rsid w:val="003545FE"/>
    <w:rsid w:val="00354BA1"/>
    <w:rsid w:val="00354FE6"/>
    <w:rsid w:val="00355087"/>
    <w:rsid w:val="00355190"/>
    <w:rsid w:val="003552C6"/>
    <w:rsid w:val="003558FD"/>
    <w:rsid w:val="0035595E"/>
    <w:rsid w:val="00355A83"/>
    <w:rsid w:val="00355EA9"/>
    <w:rsid w:val="00355F21"/>
    <w:rsid w:val="003562D7"/>
    <w:rsid w:val="00356353"/>
    <w:rsid w:val="003567C9"/>
    <w:rsid w:val="00356C88"/>
    <w:rsid w:val="00356CEC"/>
    <w:rsid w:val="003570F9"/>
    <w:rsid w:val="003572DE"/>
    <w:rsid w:val="00357659"/>
    <w:rsid w:val="00357712"/>
    <w:rsid w:val="00357CAE"/>
    <w:rsid w:val="003604DB"/>
    <w:rsid w:val="00360BC6"/>
    <w:rsid w:val="00360D71"/>
    <w:rsid w:val="00360E2B"/>
    <w:rsid w:val="003615C7"/>
    <w:rsid w:val="003617B5"/>
    <w:rsid w:val="0036185C"/>
    <w:rsid w:val="00361B1A"/>
    <w:rsid w:val="0036227D"/>
    <w:rsid w:val="0036262C"/>
    <w:rsid w:val="003628EE"/>
    <w:rsid w:val="00362C5A"/>
    <w:rsid w:val="00363454"/>
    <w:rsid w:val="003635B6"/>
    <w:rsid w:val="00363996"/>
    <w:rsid w:val="00363BB4"/>
    <w:rsid w:val="00363FC9"/>
    <w:rsid w:val="0036481B"/>
    <w:rsid w:val="00364935"/>
    <w:rsid w:val="00365023"/>
    <w:rsid w:val="00365644"/>
    <w:rsid w:val="0036590C"/>
    <w:rsid w:val="003665C5"/>
    <w:rsid w:val="00366B3A"/>
    <w:rsid w:val="00366B5F"/>
    <w:rsid w:val="00366BB5"/>
    <w:rsid w:val="00366D5B"/>
    <w:rsid w:val="00370285"/>
    <w:rsid w:val="00370307"/>
    <w:rsid w:val="003704EE"/>
    <w:rsid w:val="00370880"/>
    <w:rsid w:val="00370EFD"/>
    <w:rsid w:val="00371137"/>
    <w:rsid w:val="003711C5"/>
    <w:rsid w:val="00371621"/>
    <w:rsid w:val="003719F5"/>
    <w:rsid w:val="00372019"/>
    <w:rsid w:val="00372029"/>
    <w:rsid w:val="00372062"/>
    <w:rsid w:val="003724A1"/>
    <w:rsid w:val="00372A3A"/>
    <w:rsid w:val="00372A6B"/>
    <w:rsid w:val="00372C12"/>
    <w:rsid w:val="00372C25"/>
    <w:rsid w:val="00373B3C"/>
    <w:rsid w:val="00373E10"/>
    <w:rsid w:val="00373F2C"/>
    <w:rsid w:val="0037406C"/>
    <w:rsid w:val="003740A2"/>
    <w:rsid w:val="003741D2"/>
    <w:rsid w:val="003744CB"/>
    <w:rsid w:val="0037450B"/>
    <w:rsid w:val="00374804"/>
    <w:rsid w:val="003748F9"/>
    <w:rsid w:val="00374C80"/>
    <w:rsid w:val="00374F06"/>
    <w:rsid w:val="00375222"/>
    <w:rsid w:val="003756EB"/>
    <w:rsid w:val="00375FFC"/>
    <w:rsid w:val="003764FA"/>
    <w:rsid w:val="00376838"/>
    <w:rsid w:val="00376C9D"/>
    <w:rsid w:val="00376E0C"/>
    <w:rsid w:val="0037709A"/>
    <w:rsid w:val="00377146"/>
    <w:rsid w:val="003771CA"/>
    <w:rsid w:val="00377397"/>
    <w:rsid w:val="0037757C"/>
    <w:rsid w:val="003775BD"/>
    <w:rsid w:val="00377DAF"/>
    <w:rsid w:val="00377EED"/>
    <w:rsid w:val="003800B4"/>
    <w:rsid w:val="00380543"/>
    <w:rsid w:val="00380602"/>
    <w:rsid w:val="00380892"/>
    <w:rsid w:val="00380A31"/>
    <w:rsid w:val="00380BBD"/>
    <w:rsid w:val="00381EF8"/>
    <w:rsid w:val="003821E7"/>
    <w:rsid w:val="00382823"/>
    <w:rsid w:val="00382903"/>
    <w:rsid w:val="003838F1"/>
    <w:rsid w:val="00383CB5"/>
    <w:rsid w:val="00383D4B"/>
    <w:rsid w:val="00383DDB"/>
    <w:rsid w:val="00383F84"/>
    <w:rsid w:val="003842A8"/>
    <w:rsid w:val="003844F3"/>
    <w:rsid w:val="00384747"/>
    <w:rsid w:val="003848D9"/>
    <w:rsid w:val="00384BC0"/>
    <w:rsid w:val="00384EBC"/>
    <w:rsid w:val="003852CC"/>
    <w:rsid w:val="003853F0"/>
    <w:rsid w:val="003859CE"/>
    <w:rsid w:val="00385A70"/>
    <w:rsid w:val="00385A9F"/>
    <w:rsid w:val="00385BD7"/>
    <w:rsid w:val="00385ED7"/>
    <w:rsid w:val="00386688"/>
    <w:rsid w:val="0038695D"/>
    <w:rsid w:val="00386A15"/>
    <w:rsid w:val="00386B71"/>
    <w:rsid w:val="00386CCF"/>
    <w:rsid w:val="00386CD1"/>
    <w:rsid w:val="0038702D"/>
    <w:rsid w:val="003870BC"/>
    <w:rsid w:val="0038732E"/>
    <w:rsid w:val="003875A7"/>
    <w:rsid w:val="00387675"/>
    <w:rsid w:val="003876C0"/>
    <w:rsid w:val="00387771"/>
    <w:rsid w:val="0038780F"/>
    <w:rsid w:val="00387866"/>
    <w:rsid w:val="00387B2B"/>
    <w:rsid w:val="00390449"/>
    <w:rsid w:val="003904B1"/>
    <w:rsid w:val="003907D2"/>
    <w:rsid w:val="003907F5"/>
    <w:rsid w:val="00390886"/>
    <w:rsid w:val="00390C56"/>
    <w:rsid w:val="0039122C"/>
    <w:rsid w:val="0039124D"/>
    <w:rsid w:val="00391A92"/>
    <w:rsid w:val="00391C99"/>
    <w:rsid w:val="00391D2F"/>
    <w:rsid w:val="003926BE"/>
    <w:rsid w:val="0039299E"/>
    <w:rsid w:val="003929BE"/>
    <w:rsid w:val="00392A1F"/>
    <w:rsid w:val="00392DB8"/>
    <w:rsid w:val="00392E19"/>
    <w:rsid w:val="003934E2"/>
    <w:rsid w:val="00393936"/>
    <w:rsid w:val="00393A68"/>
    <w:rsid w:val="00393B78"/>
    <w:rsid w:val="00394485"/>
    <w:rsid w:val="00394658"/>
    <w:rsid w:val="003946B1"/>
    <w:rsid w:val="00394775"/>
    <w:rsid w:val="003948BB"/>
    <w:rsid w:val="00394944"/>
    <w:rsid w:val="00394948"/>
    <w:rsid w:val="00394B44"/>
    <w:rsid w:val="00394D6C"/>
    <w:rsid w:val="0039502C"/>
    <w:rsid w:val="0039511F"/>
    <w:rsid w:val="00395329"/>
    <w:rsid w:val="003956FE"/>
    <w:rsid w:val="00395780"/>
    <w:rsid w:val="003958F1"/>
    <w:rsid w:val="0039598F"/>
    <w:rsid w:val="003959CE"/>
    <w:rsid w:val="0039610F"/>
    <w:rsid w:val="003962EC"/>
    <w:rsid w:val="00396484"/>
    <w:rsid w:val="003965AE"/>
    <w:rsid w:val="0039665F"/>
    <w:rsid w:val="00396785"/>
    <w:rsid w:val="00396BBB"/>
    <w:rsid w:val="00397292"/>
    <w:rsid w:val="003976DD"/>
    <w:rsid w:val="003978B8"/>
    <w:rsid w:val="00397AD4"/>
    <w:rsid w:val="00397C89"/>
    <w:rsid w:val="003A0311"/>
    <w:rsid w:val="003A0591"/>
    <w:rsid w:val="003A0736"/>
    <w:rsid w:val="003A09D3"/>
    <w:rsid w:val="003A0CD4"/>
    <w:rsid w:val="003A0EB2"/>
    <w:rsid w:val="003A1009"/>
    <w:rsid w:val="003A1135"/>
    <w:rsid w:val="003A1341"/>
    <w:rsid w:val="003A17BA"/>
    <w:rsid w:val="003A19E0"/>
    <w:rsid w:val="003A1B5C"/>
    <w:rsid w:val="003A1B67"/>
    <w:rsid w:val="003A1B83"/>
    <w:rsid w:val="003A1DD5"/>
    <w:rsid w:val="003A2019"/>
    <w:rsid w:val="003A2380"/>
    <w:rsid w:val="003A282E"/>
    <w:rsid w:val="003A29C1"/>
    <w:rsid w:val="003A2D39"/>
    <w:rsid w:val="003A2FE7"/>
    <w:rsid w:val="003A349E"/>
    <w:rsid w:val="003A3514"/>
    <w:rsid w:val="003A38AC"/>
    <w:rsid w:val="003A42BB"/>
    <w:rsid w:val="003A442D"/>
    <w:rsid w:val="003A44AA"/>
    <w:rsid w:val="003A45FB"/>
    <w:rsid w:val="003A48FC"/>
    <w:rsid w:val="003A4E82"/>
    <w:rsid w:val="003A523B"/>
    <w:rsid w:val="003A5865"/>
    <w:rsid w:val="003A590E"/>
    <w:rsid w:val="003A5A1D"/>
    <w:rsid w:val="003A6274"/>
    <w:rsid w:val="003A6330"/>
    <w:rsid w:val="003A6583"/>
    <w:rsid w:val="003A6619"/>
    <w:rsid w:val="003A6771"/>
    <w:rsid w:val="003A6CC0"/>
    <w:rsid w:val="003A71E1"/>
    <w:rsid w:val="003A7534"/>
    <w:rsid w:val="003A76A9"/>
    <w:rsid w:val="003A7747"/>
    <w:rsid w:val="003A7C88"/>
    <w:rsid w:val="003B0299"/>
    <w:rsid w:val="003B0898"/>
    <w:rsid w:val="003B0B4D"/>
    <w:rsid w:val="003B0B81"/>
    <w:rsid w:val="003B248F"/>
    <w:rsid w:val="003B2B79"/>
    <w:rsid w:val="003B2C70"/>
    <w:rsid w:val="003B3046"/>
    <w:rsid w:val="003B3171"/>
    <w:rsid w:val="003B3E56"/>
    <w:rsid w:val="003B4039"/>
    <w:rsid w:val="003B4482"/>
    <w:rsid w:val="003B4699"/>
    <w:rsid w:val="003B495C"/>
    <w:rsid w:val="003B4B90"/>
    <w:rsid w:val="003B4D9B"/>
    <w:rsid w:val="003B4D9D"/>
    <w:rsid w:val="003B4E9C"/>
    <w:rsid w:val="003B5361"/>
    <w:rsid w:val="003B5638"/>
    <w:rsid w:val="003B570F"/>
    <w:rsid w:val="003B5B57"/>
    <w:rsid w:val="003B5B7E"/>
    <w:rsid w:val="003B5BCB"/>
    <w:rsid w:val="003B5E30"/>
    <w:rsid w:val="003B6008"/>
    <w:rsid w:val="003B623B"/>
    <w:rsid w:val="003B68CA"/>
    <w:rsid w:val="003B6FCB"/>
    <w:rsid w:val="003B7020"/>
    <w:rsid w:val="003B7175"/>
    <w:rsid w:val="003B7294"/>
    <w:rsid w:val="003B76FE"/>
    <w:rsid w:val="003B7A1A"/>
    <w:rsid w:val="003C009A"/>
    <w:rsid w:val="003C07D7"/>
    <w:rsid w:val="003C0985"/>
    <w:rsid w:val="003C0AD2"/>
    <w:rsid w:val="003C0D5D"/>
    <w:rsid w:val="003C10B8"/>
    <w:rsid w:val="003C1265"/>
    <w:rsid w:val="003C2C9D"/>
    <w:rsid w:val="003C2DCF"/>
    <w:rsid w:val="003C3999"/>
    <w:rsid w:val="003C3B73"/>
    <w:rsid w:val="003C3D6E"/>
    <w:rsid w:val="003C3F8B"/>
    <w:rsid w:val="003C4213"/>
    <w:rsid w:val="003C4250"/>
    <w:rsid w:val="003C44DB"/>
    <w:rsid w:val="003C499A"/>
    <w:rsid w:val="003C4F25"/>
    <w:rsid w:val="003C5139"/>
    <w:rsid w:val="003C577D"/>
    <w:rsid w:val="003C5888"/>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AAA"/>
    <w:rsid w:val="003D1EE4"/>
    <w:rsid w:val="003D1F11"/>
    <w:rsid w:val="003D22AC"/>
    <w:rsid w:val="003D2310"/>
    <w:rsid w:val="003D2339"/>
    <w:rsid w:val="003D26AA"/>
    <w:rsid w:val="003D2C64"/>
    <w:rsid w:val="003D2E43"/>
    <w:rsid w:val="003D2FAE"/>
    <w:rsid w:val="003D3AD8"/>
    <w:rsid w:val="003D3EE3"/>
    <w:rsid w:val="003D4350"/>
    <w:rsid w:val="003D4409"/>
    <w:rsid w:val="003D4ED5"/>
    <w:rsid w:val="003D4EDA"/>
    <w:rsid w:val="003D4F35"/>
    <w:rsid w:val="003D519A"/>
    <w:rsid w:val="003D5717"/>
    <w:rsid w:val="003D5878"/>
    <w:rsid w:val="003D59FE"/>
    <w:rsid w:val="003D5F4B"/>
    <w:rsid w:val="003D63BA"/>
    <w:rsid w:val="003D680E"/>
    <w:rsid w:val="003D69ED"/>
    <w:rsid w:val="003D6B43"/>
    <w:rsid w:val="003D7209"/>
    <w:rsid w:val="003D740C"/>
    <w:rsid w:val="003D79E8"/>
    <w:rsid w:val="003D7D14"/>
    <w:rsid w:val="003D7ED9"/>
    <w:rsid w:val="003E0457"/>
    <w:rsid w:val="003E089F"/>
    <w:rsid w:val="003E0974"/>
    <w:rsid w:val="003E0ADB"/>
    <w:rsid w:val="003E0CE4"/>
    <w:rsid w:val="003E10EA"/>
    <w:rsid w:val="003E1139"/>
    <w:rsid w:val="003E16FD"/>
    <w:rsid w:val="003E1868"/>
    <w:rsid w:val="003E192D"/>
    <w:rsid w:val="003E19FC"/>
    <w:rsid w:val="003E1B00"/>
    <w:rsid w:val="003E1B43"/>
    <w:rsid w:val="003E1CF4"/>
    <w:rsid w:val="003E1E67"/>
    <w:rsid w:val="003E23A4"/>
    <w:rsid w:val="003E26B5"/>
    <w:rsid w:val="003E27B0"/>
    <w:rsid w:val="003E28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D98"/>
    <w:rsid w:val="003E6289"/>
    <w:rsid w:val="003E6592"/>
    <w:rsid w:val="003E679D"/>
    <w:rsid w:val="003E6A3C"/>
    <w:rsid w:val="003E700A"/>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EA4"/>
    <w:rsid w:val="003F1F0B"/>
    <w:rsid w:val="003F20B0"/>
    <w:rsid w:val="003F20E2"/>
    <w:rsid w:val="003F2156"/>
    <w:rsid w:val="003F2244"/>
    <w:rsid w:val="003F23A7"/>
    <w:rsid w:val="003F2564"/>
    <w:rsid w:val="003F2624"/>
    <w:rsid w:val="003F2711"/>
    <w:rsid w:val="003F299E"/>
    <w:rsid w:val="003F2A56"/>
    <w:rsid w:val="003F348A"/>
    <w:rsid w:val="003F39D5"/>
    <w:rsid w:val="003F39E9"/>
    <w:rsid w:val="003F4933"/>
    <w:rsid w:val="003F4977"/>
    <w:rsid w:val="003F4A21"/>
    <w:rsid w:val="003F4C7D"/>
    <w:rsid w:val="003F4E1C"/>
    <w:rsid w:val="003F536B"/>
    <w:rsid w:val="003F5445"/>
    <w:rsid w:val="003F560A"/>
    <w:rsid w:val="003F586D"/>
    <w:rsid w:val="003F5E82"/>
    <w:rsid w:val="003F62B4"/>
    <w:rsid w:val="003F682D"/>
    <w:rsid w:val="003F6853"/>
    <w:rsid w:val="003F6930"/>
    <w:rsid w:val="003F697D"/>
    <w:rsid w:val="003F6A55"/>
    <w:rsid w:val="003F73A0"/>
    <w:rsid w:val="003F75DD"/>
    <w:rsid w:val="003F7908"/>
    <w:rsid w:val="003F7A7C"/>
    <w:rsid w:val="003F7DFF"/>
    <w:rsid w:val="0040015E"/>
    <w:rsid w:val="004002D4"/>
    <w:rsid w:val="00400427"/>
    <w:rsid w:val="00400615"/>
    <w:rsid w:val="00400D86"/>
    <w:rsid w:val="00400F31"/>
    <w:rsid w:val="004010EF"/>
    <w:rsid w:val="004017C6"/>
    <w:rsid w:val="0040219C"/>
    <w:rsid w:val="004021B5"/>
    <w:rsid w:val="004022A3"/>
    <w:rsid w:val="0040235F"/>
    <w:rsid w:val="004024AB"/>
    <w:rsid w:val="00402799"/>
    <w:rsid w:val="00402DC4"/>
    <w:rsid w:val="00402F2C"/>
    <w:rsid w:val="0040303D"/>
    <w:rsid w:val="0040379F"/>
    <w:rsid w:val="00403805"/>
    <w:rsid w:val="00403F25"/>
    <w:rsid w:val="00404011"/>
    <w:rsid w:val="004044E4"/>
    <w:rsid w:val="00404864"/>
    <w:rsid w:val="004048C2"/>
    <w:rsid w:val="0040495B"/>
    <w:rsid w:val="00404C6A"/>
    <w:rsid w:val="00404D4D"/>
    <w:rsid w:val="00405898"/>
    <w:rsid w:val="00405958"/>
    <w:rsid w:val="00405A9F"/>
    <w:rsid w:val="00405D95"/>
    <w:rsid w:val="00405F90"/>
    <w:rsid w:val="00406108"/>
    <w:rsid w:val="00406412"/>
    <w:rsid w:val="00406D4A"/>
    <w:rsid w:val="00406F4B"/>
    <w:rsid w:val="00406FBD"/>
    <w:rsid w:val="004073B0"/>
    <w:rsid w:val="00407527"/>
    <w:rsid w:val="00407612"/>
    <w:rsid w:val="00407614"/>
    <w:rsid w:val="0041029D"/>
    <w:rsid w:val="004102A7"/>
    <w:rsid w:val="00411230"/>
    <w:rsid w:val="004116C3"/>
    <w:rsid w:val="004118C9"/>
    <w:rsid w:val="00411AD1"/>
    <w:rsid w:val="0041227E"/>
    <w:rsid w:val="0041249C"/>
    <w:rsid w:val="00412605"/>
    <w:rsid w:val="00412697"/>
    <w:rsid w:val="00413369"/>
    <w:rsid w:val="00413F01"/>
    <w:rsid w:val="00413F28"/>
    <w:rsid w:val="00413F76"/>
    <w:rsid w:val="004145AE"/>
    <w:rsid w:val="004147F4"/>
    <w:rsid w:val="0041482B"/>
    <w:rsid w:val="00414C3F"/>
    <w:rsid w:val="00414DF4"/>
    <w:rsid w:val="00415070"/>
    <w:rsid w:val="0041539C"/>
    <w:rsid w:val="00415508"/>
    <w:rsid w:val="0041577E"/>
    <w:rsid w:val="004157F6"/>
    <w:rsid w:val="004159D3"/>
    <w:rsid w:val="00415A14"/>
    <w:rsid w:val="00416091"/>
    <w:rsid w:val="0041616C"/>
    <w:rsid w:val="0041634C"/>
    <w:rsid w:val="00416A66"/>
    <w:rsid w:val="00416C61"/>
    <w:rsid w:val="00416F3B"/>
    <w:rsid w:val="0041743D"/>
    <w:rsid w:val="004174FC"/>
    <w:rsid w:val="004175CE"/>
    <w:rsid w:val="00417678"/>
    <w:rsid w:val="00417992"/>
    <w:rsid w:val="00417D10"/>
    <w:rsid w:val="00417D26"/>
    <w:rsid w:val="004200F5"/>
    <w:rsid w:val="00420126"/>
    <w:rsid w:val="00420249"/>
    <w:rsid w:val="004203CF"/>
    <w:rsid w:val="00420755"/>
    <w:rsid w:val="00420CB7"/>
    <w:rsid w:val="004213C2"/>
    <w:rsid w:val="004213E8"/>
    <w:rsid w:val="0042156E"/>
    <w:rsid w:val="00421AB3"/>
    <w:rsid w:val="00421D1C"/>
    <w:rsid w:val="004222BF"/>
    <w:rsid w:val="004223C5"/>
    <w:rsid w:val="00422A01"/>
    <w:rsid w:val="00422D62"/>
    <w:rsid w:val="00422DB5"/>
    <w:rsid w:val="004232D4"/>
    <w:rsid w:val="00423326"/>
    <w:rsid w:val="004241DA"/>
    <w:rsid w:val="00424844"/>
    <w:rsid w:val="00424A7A"/>
    <w:rsid w:val="00424ADE"/>
    <w:rsid w:val="00424E58"/>
    <w:rsid w:val="004251F8"/>
    <w:rsid w:val="004253B1"/>
    <w:rsid w:val="00425BE7"/>
    <w:rsid w:val="00425C97"/>
    <w:rsid w:val="00425E8B"/>
    <w:rsid w:val="00425FFD"/>
    <w:rsid w:val="004262F8"/>
    <w:rsid w:val="00426442"/>
    <w:rsid w:val="0042654A"/>
    <w:rsid w:val="00426A93"/>
    <w:rsid w:val="00426DFA"/>
    <w:rsid w:val="004272ED"/>
    <w:rsid w:val="004273D4"/>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294"/>
    <w:rsid w:val="004316C1"/>
    <w:rsid w:val="00431849"/>
    <w:rsid w:val="0043189C"/>
    <w:rsid w:val="004318FF"/>
    <w:rsid w:val="00431CB1"/>
    <w:rsid w:val="00431DB5"/>
    <w:rsid w:val="0043270B"/>
    <w:rsid w:val="00432780"/>
    <w:rsid w:val="00432F8F"/>
    <w:rsid w:val="00432F9E"/>
    <w:rsid w:val="00432FA5"/>
    <w:rsid w:val="00433106"/>
    <w:rsid w:val="0043359F"/>
    <w:rsid w:val="00433A35"/>
    <w:rsid w:val="00433D8A"/>
    <w:rsid w:val="00434066"/>
    <w:rsid w:val="00434754"/>
    <w:rsid w:val="0043480E"/>
    <w:rsid w:val="00434C24"/>
    <w:rsid w:val="00434D46"/>
    <w:rsid w:val="00435248"/>
    <w:rsid w:val="0043542F"/>
    <w:rsid w:val="004355EB"/>
    <w:rsid w:val="00435602"/>
    <w:rsid w:val="004356FA"/>
    <w:rsid w:val="004358F4"/>
    <w:rsid w:val="00435CCF"/>
    <w:rsid w:val="004360C0"/>
    <w:rsid w:val="004360C7"/>
    <w:rsid w:val="0043614E"/>
    <w:rsid w:val="00436696"/>
    <w:rsid w:val="00436A3B"/>
    <w:rsid w:val="00436D7C"/>
    <w:rsid w:val="00437077"/>
    <w:rsid w:val="004371AB"/>
    <w:rsid w:val="00437563"/>
    <w:rsid w:val="00437895"/>
    <w:rsid w:val="004378D0"/>
    <w:rsid w:val="00437E77"/>
    <w:rsid w:val="004402A7"/>
    <w:rsid w:val="0044035D"/>
    <w:rsid w:val="00440850"/>
    <w:rsid w:val="00440B84"/>
    <w:rsid w:val="00440EA5"/>
    <w:rsid w:val="0044142F"/>
    <w:rsid w:val="00441606"/>
    <w:rsid w:val="0044181E"/>
    <w:rsid w:val="004423E3"/>
    <w:rsid w:val="004425C2"/>
    <w:rsid w:val="004426FE"/>
    <w:rsid w:val="00442782"/>
    <w:rsid w:val="00442824"/>
    <w:rsid w:val="0044299A"/>
    <w:rsid w:val="00442FFB"/>
    <w:rsid w:val="004430FD"/>
    <w:rsid w:val="00443586"/>
    <w:rsid w:val="004435E2"/>
    <w:rsid w:val="004439AB"/>
    <w:rsid w:val="00443A48"/>
    <w:rsid w:val="00443A73"/>
    <w:rsid w:val="00443C38"/>
    <w:rsid w:val="00443F92"/>
    <w:rsid w:val="004442A7"/>
    <w:rsid w:val="00444901"/>
    <w:rsid w:val="00444934"/>
    <w:rsid w:val="00444F5E"/>
    <w:rsid w:val="00445513"/>
    <w:rsid w:val="0044561E"/>
    <w:rsid w:val="00445625"/>
    <w:rsid w:val="0044567C"/>
    <w:rsid w:val="00445907"/>
    <w:rsid w:val="00445C64"/>
    <w:rsid w:val="00445CFF"/>
    <w:rsid w:val="004462AF"/>
    <w:rsid w:val="00446424"/>
    <w:rsid w:val="0044662A"/>
    <w:rsid w:val="00446F4A"/>
    <w:rsid w:val="004478FA"/>
    <w:rsid w:val="00447C86"/>
    <w:rsid w:val="00450652"/>
    <w:rsid w:val="00450778"/>
    <w:rsid w:val="00450D3B"/>
    <w:rsid w:val="0045129E"/>
    <w:rsid w:val="0045146F"/>
    <w:rsid w:val="0045169D"/>
    <w:rsid w:val="0045184B"/>
    <w:rsid w:val="004518D5"/>
    <w:rsid w:val="00451B06"/>
    <w:rsid w:val="00451BEB"/>
    <w:rsid w:val="004520FE"/>
    <w:rsid w:val="0045224A"/>
    <w:rsid w:val="004527C0"/>
    <w:rsid w:val="004535B5"/>
    <w:rsid w:val="00453871"/>
    <w:rsid w:val="00453DEF"/>
    <w:rsid w:val="004540AC"/>
    <w:rsid w:val="004543E4"/>
    <w:rsid w:val="004548E5"/>
    <w:rsid w:val="00454ACD"/>
    <w:rsid w:val="00454F08"/>
    <w:rsid w:val="00454F85"/>
    <w:rsid w:val="0045503F"/>
    <w:rsid w:val="00455105"/>
    <w:rsid w:val="00455E20"/>
    <w:rsid w:val="00456114"/>
    <w:rsid w:val="0045623E"/>
    <w:rsid w:val="00456971"/>
    <w:rsid w:val="00456AC7"/>
    <w:rsid w:val="0045729C"/>
    <w:rsid w:val="0045742D"/>
    <w:rsid w:val="00457C5E"/>
    <w:rsid w:val="0046026D"/>
    <w:rsid w:val="0046027A"/>
    <w:rsid w:val="00460586"/>
    <w:rsid w:val="004605CC"/>
    <w:rsid w:val="00460671"/>
    <w:rsid w:val="0046072D"/>
    <w:rsid w:val="0046078C"/>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15A"/>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67707"/>
    <w:rsid w:val="00470095"/>
    <w:rsid w:val="0047041E"/>
    <w:rsid w:val="00470628"/>
    <w:rsid w:val="00470750"/>
    <w:rsid w:val="00470893"/>
    <w:rsid w:val="0047166D"/>
    <w:rsid w:val="00471856"/>
    <w:rsid w:val="00471DB0"/>
    <w:rsid w:val="00471FAB"/>
    <w:rsid w:val="004720F3"/>
    <w:rsid w:val="0047253B"/>
    <w:rsid w:val="00472ACB"/>
    <w:rsid w:val="004732CC"/>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25C"/>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B0B"/>
    <w:rsid w:val="00481D4E"/>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144"/>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1F8"/>
    <w:rsid w:val="004924E5"/>
    <w:rsid w:val="00492597"/>
    <w:rsid w:val="00492619"/>
    <w:rsid w:val="004927F3"/>
    <w:rsid w:val="0049349F"/>
    <w:rsid w:val="004935A4"/>
    <w:rsid w:val="004936E2"/>
    <w:rsid w:val="004938AA"/>
    <w:rsid w:val="00493ADE"/>
    <w:rsid w:val="00493D08"/>
    <w:rsid w:val="00493E02"/>
    <w:rsid w:val="004944EB"/>
    <w:rsid w:val="004949D8"/>
    <w:rsid w:val="00494A74"/>
    <w:rsid w:val="00494E75"/>
    <w:rsid w:val="00494EC7"/>
    <w:rsid w:val="00495071"/>
    <w:rsid w:val="004961DB"/>
    <w:rsid w:val="0049625A"/>
    <w:rsid w:val="0049653E"/>
    <w:rsid w:val="00496BEF"/>
    <w:rsid w:val="00496DC2"/>
    <w:rsid w:val="00496E38"/>
    <w:rsid w:val="00496FF0"/>
    <w:rsid w:val="00497567"/>
    <w:rsid w:val="0049781C"/>
    <w:rsid w:val="00497C03"/>
    <w:rsid w:val="004A01E1"/>
    <w:rsid w:val="004A060D"/>
    <w:rsid w:val="004A0AA0"/>
    <w:rsid w:val="004A0D01"/>
    <w:rsid w:val="004A0E00"/>
    <w:rsid w:val="004A15F7"/>
    <w:rsid w:val="004A1600"/>
    <w:rsid w:val="004A1A64"/>
    <w:rsid w:val="004A1AE5"/>
    <w:rsid w:val="004A1CCF"/>
    <w:rsid w:val="004A1CD0"/>
    <w:rsid w:val="004A1DAA"/>
    <w:rsid w:val="004A201F"/>
    <w:rsid w:val="004A2029"/>
    <w:rsid w:val="004A23B8"/>
    <w:rsid w:val="004A23C0"/>
    <w:rsid w:val="004A28D4"/>
    <w:rsid w:val="004A2908"/>
    <w:rsid w:val="004A2A24"/>
    <w:rsid w:val="004A2BE1"/>
    <w:rsid w:val="004A2E44"/>
    <w:rsid w:val="004A2F10"/>
    <w:rsid w:val="004A30A6"/>
    <w:rsid w:val="004A328E"/>
    <w:rsid w:val="004A32C1"/>
    <w:rsid w:val="004A366E"/>
    <w:rsid w:val="004A36C0"/>
    <w:rsid w:val="004A3AA3"/>
    <w:rsid w:val="004A3B04"/>
    <w:rsid w:val="004A3CB9"/>
    <w:rsid w:val="004A3D4A"/>
    <w:rsid w:val="004A3E71"/>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0E8"/>
    <w:rsid w:val="004B041F"/>
    <w:rsid w:val="004B0600"/>
    <w:rsid w:val="004B0706"/>
    <w:rsid w:val="004B0780"/>
    <w:rsid w:val="004B0787"/>
    <w:rsid w:val="004B096F"/>
    <w:rsid w:val="004B0BD5"/>
    <w:rsid w:val="004B109C"/>
    <w:rsid w:val="004B1313"/>
    <w:rsid w:val="004B169E"/>
    <w:rsid w:val="004B185E"/>
    <w:rsid w:val="004B19BB"/>
    <w:rsid w:val="004B1C42"/>
    <w:rsid w:val="004B24DB"/>
    <w:rsid w:val="004B269E"/>
    <w:rsid w:val="004B2700"/>
    <w:rsid w:val="004B2B31"/>
    <w:rsid w:val="004B2C33"/>
    <w:rsid w:val="004B2CDB"/>
    <w:rsid w:val="004B2D10"/>
    <w:rsid w:val="004B2D83"/>
    <w:rsid w:val="004B2DE8"/>
    <w:rsid w:val="004B2F6E"/>
    <w:rsid w:val="004B39AA"/>
    <w:rsid w:val="004B3C3F"/>
    <w:rsid w:val="004B45A2"/>
    <w:rsid w:val="004B46C3"/>
    <w:rsid w:val="004B4789"/>
    <w:rsid w:val="004B4A0F"/>
    <w:rsid w:val="004B4F6B"/>
    <w:rsid w:val="004B50E0"/>
    <w:rsid w:val="004B5101"/>
    <w:rsid w:val="004B55EC"/>
    <w:rsid w:val="004B5856"/>
    <w:rsid w:val="004B6208"/>
    <w:rsid w:val="004B6301"/>
    <w:rsid w:val="004B6586"/>
    <w:rsid w:val="004B6FFB"/>
    <w:rsid w:val="004B725D"/>
    <w:rsid w:val="004B7311"/>
    <w:rsid w:val="004B795F"/>
    <w:rsid w:val="004B7BA5"/>
    <w:rsid w:val="004C0346"/>
    <w:rsid w:val="004C03FE"/>
    <w:rsid w:val="004C0A45"/>
    <w:rsid w:val="004C0B5B"/>
    <w:rsid w:val="004C0B9A"/>
    <w:rsid w:val="004C0C5C"/>
    <w:rsid w:val="004C0F99"/>
    <w:rsid w:val="004C130D"/>
    <w:rsid w:val="004C1624"/>
    <w:rsid w:val="004C19E4"/>
    <w:rsid w:val="004C1A13"/>
    <w:rsid w:val="004C2371"/>
    <w:rsid w:val="004C2E66"/>
    <w:rsid w:val="004C2F01"/>
    <w:rsid w:val="004C3472"/>
    <w:rsid w:val="004C34E8"/>
    <w:rsid w:val="004C3AD1"/>
    <w:rsid w:val="004C3C51"/>
    <w:rsid w:val="004C3E34"/>
    <w:rsid w:val="004C3FD9"/>
    <w:rsid w:val="004C47EF"/>
    <w:rsid w:val="004C47FE"/>
    <w:rsid w:val="004C4B5F"/>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C7E3C"/>
    <w:rsid w:val="004D0C48"/>
    <w:rsid w:val="004D0E42"/>
    <w:rsid w:val="004D0FA5"/>
    <w:rsid w:val="004D1059"/>
    <w:rsid w:val="004D113C"/>
    <w:rsid w:val="004D11EE"/>
    <w:rsid w:val="004D17E6"/>
    <w:rsid w:val="004D1A33"/>
    <w:rsid w:val="004D1C35"/>
    <w:rsid w:val="004D1D64"/>
    <w:rsid w:val="004D1DBB"/>
    <w:rsid w:val="004D2238"/>
    <w:rsid w:val="004D2474"/>
    <w:rsid w:val="004D27C4"/>
    <w:rsid w:val="004D2E57"/>
    <w:rsid w:val="004D30AD"/>
    <w:rsid w:val="004D3251"/>
    <w:rsid w:val="004D32F3"/>
    <w:rsid w:val="004D3403"/>
    <w:rsid w:val="004D3424"/>
    <w:rsid w:val="004D39CA"/>
    <w:rsid w:val="004D3EA7"/>
    <w:rsid w:val="004D40D5"/>
    <w:rsid w:val="004D47A2"/>
    <w:rsid w:val="004D4968"/>
    <w:rsid w:val="004D4A8A"/>
    <w:rsid w:val="004D4ABF"/>
    <w:rsid w:val="004D50CC"/>
    <w:rsid w:val="004D58D1"/>
    <w:rsid w:val="004D5B2C"/>
    <w:rsid w:val="004D5DBD"/>
    <w:rsid w:val="004D5E14"/>
    <w:rsid w:val="004D5F02"/>
    <w:rsid w:val="004D602D"/>
    <w:rsid w:val="004D6417"/>
    <w:rsid w:val="004D65BA"/>
    <w:rsid w:val="004D68C0"/>
    <w:rsid w:val="004D70E1"/>
    <w:rsid w:val="004D710C"/>
    <w:rsid w:val="004D7968"/>
    <w:rsid w:val="004E0033"/>
    <w:rsid w:val="004E00F1"/>
    <w:rsid w:val="004E03BE"/>
    <w:rsid w:val="004E071E"/>
    <w:rsid w:val="004E081B"/>
    <w:rsid w:val="004E0CD0"/>
    <w:rsid w:val="004E1260"/>
    <w:rsid w:val="004E1543"/>
    <w:rsid w:val="004E19E5"/>
    <w:rsid w:val="004E1CBB"/>
    <w:rsid w:val="004E1D07"/>
    <w:rsid w:val="004E209D"/>
    <w:rsid w:val="004E21D3"/>
    <w:rsid w:val="004E29BC"/>
    <w:rsid w:val="004E2E33"/>
    <w:rsid w:val="004E2F51"/>
    <w:rsid w:val="004E3579"/>
    <w:rsid w:val="004E3892"/>
    <w:rsid w:val="004E3969"/>
    <w:rsid w:val="004E3B0E"/>
    <w:rsid w:val="004E3FD8"/>
    <w:rsid w:val="004E43EB"/>
    <w:rsid w:val="004E471C"/>
    <w:rsid w:val="004E4EF1"/>
    <w:rsid w:val="004E524E"/>
    <w:rsid w:val="004E53AE"/>
    <w:rsid w:val="004E5449"/>
    <w:rsid w:val="004E54D6"/>
    <w:rsid w:val="004E5710"/>
    <w:rsid w:val="004E5788"/>
    <w:rsid w:val="004E5C61"/>
    <w:rsid w:val="004E6158"/>
    <w:rsid w:val="004E6184"/>
    <w:rsid w:val="004E6463"/>
    <w:rsid w:val="004E686A"/>
    <w:rsid w:val="004E6CEA"/>
    <w:rsid w:val="004E6DF5"/>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2F67"/>
    <w:rsid w:val="004F3368"/>
    <w:rsid w:val="004F359A"/>
    <w:rsid w:val="004F3DD1"/>
    <w:rsid w:val="004F4208"/>
    <w:rsid w:val="004F4E53"/>
    <w:rsid w:val="004F504A"/>
    <w:rsid w:val="004F58AB"/>
    <w:rsid w:val="004F5D4A"/>
    <w:rsid w:val="004F5D5E"/>
    <w:rsid w:val="004F5D6E"/>
    <w:rsid w:val="004F5DEF"/>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F0D"/>
    <w:rsid w:val="005023DC"/>
    <w:rsid w:val="005024F8"/>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992"/>
    <w:rsid w:val="00505A2A"/>
    <w:rsid w:val="00505B7C"/>
    <w:rsid w:val="00505E28"/>
    <w:rsid w:val="00505E39"/>
    <w:rsid w:val="0050610F"/>
    <w:rsid w:val="0050614B"/>
    <w:rsid w:val="005063A6"/>
    <w:rsid w:val="005063D2"/>
    <w:rsid w:val="005064CB"/>
    <w:rsid w:val="00506571"/>
    <w:rsid w:val="00506656"/>
    <w:rsid w:val="0050680A"/>
    <w:rsid w:val="005068F0"/>
    <w:rsid w:val="00506A8D"/>
    <w:rsid w:val="00506B00"/>
    <w:rsid w:val="00506C2E"/>
    <w:rsid w:val="00506D5A"/>
    <w:rsid w:val="005070A1"/>
    <w:rsid w:val="005074C9"/>
    <w:rsid w:val="00507754"/>
    <w:rsid w:val="00507CAF"/>
    <w:rsid w:val="00510374"/>
    <w:rsid w:val="00510444"/>
    <w:rsid w:val="00510598"/>
    <w:rsid w:val="00511599"/>
    <w:rsid w:val="005119D6"/>
    <w:rsid w:val="00511BF8"/>
    <w:rsid w:val="00511E67"/>
    <w:rsid w:val="00512747"/>
    <w:rsid w:val="00512A7B"/>
    <w:rsid w:val="00512D39"/>
    <w:rsid w:val="0051301F"/>
    <w:rsid w:val="0051388E"/>
    <w:rsid w:val="00513B8C"/>
    <w:rsid w:val="00513BB0"/>
    <w:rsid w:val="00513C81"/>
    <w:rsid w:val="00513F8F"/>
    <w:rsid w:val="005147E7"/>
    <w:rsid w:val="005149A2"/>
    <w:rsid w:val="00514CEE"/>
    <w:rsid w:val="005150E4"/>
    <w:rsid w:val="00515507"/>
    <w:rsid w:val="00515708"/>
    <w:rsid w:val="00515746"/>
    <w:rsid w:val="00515907"/>
    <w:rsid w:val="00515AA5"/>
    <w:rsid w:val="00515D6B"/>
    <w:rsid w:val="00515E2B"/>
    <w:rsid w:val="00516B96"/>
    <w:rsid w:val="00516BBA"/>
    <w:rsid w:val="00516E9E"/>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C25"/>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352"/>
    <w:rsid w:val="0053066C"/>
    <w:rsid w:val="00530AFD"/>
    <w:rsid w:val="00531562"/>
    <w:rsid w:val="00531607"/>
    <w:rsid w:val="0053173A"/>
    <w:rsid w:val="00531824"/>
    <w:rsid w:val="00531AF4"/>
    <w:rsid w:val="00531D89"/>
    <w:rsid w:val="00531EA2"/>
    <w:rsid w:val="00531F71"/>
    <w:rsid w:val="00532086"/>
    <w:rsid w:val="005320AF"/>
    <w:rsid w:val="00532292"/>
    <w:rsid w:val="00532462"/>
    <w:rsid w:val="005328D8"/>
    <w:rsid w:val="0053295E"/>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D"/>
    <w:rsid w:val="00542C9E"/>
    <w:rsid w:val="00543083"/>
    <w:rsid w:val="0054348B"/>
    <w:rsid w:val="005436D7"/>
    <w:rsid w:val="00543703"/>
    <w:rsid w:val="00543782"/>
    <w:rsid w:val="00543A06"/>
    <w:rsid w:val="00543A56"/>
    <w:rsid w:val="00543A66"/>
    <w:rsid w:val="00543A83"/>
    <w:rsid w:val="00543EBF"/>
    <w:rsid w:val="00543FA3"/>
    <w:rsid w:val="00544780"/>
    <w:rsid w:val="00544BAF"/>
    <w:rsid w:val="005452C0"/>
    <w:rsid w:val="005453BA"/>
    <w:rsid w:val="0054556F"/>
    <w:rsid w:val="005455D0"/>
    <w:rsid w:val="00545699"/>
    <w:rsid w:val="005456AD"/>
    <w:rsid w:val="00545B46"/>
    <w:rsid w:val="00545C3D"/>
    <w:rsid w:val="00545E6A"/>
    <w:rsid w:val="00546310"/>
    <w:rsid w:val="005466B9"/>
    <w:rsid w:val="00546738"/>
    <w:rsid w:val="0054676B"/>
    <w:rsid w:val="005467D6"/>
    <w:rsid w:val="00546942"/>
    <w:rsid w:val="00546D63"/>
    <w:rsid w:val="00546E1D"/>
    <w:rsid w:val="005471A3"/>
    <w:rsid w:val="005474C6"/>
    <w:rsid w:val="00547806"/>
    <w:rsid w:val="00547D9B"/>
    <w:rsid w:val="00547F14"/>
    <w:rsid w:val="0055049D"/>
    <w:rsid w:val="0055052C"/>
    <w:rsid w:val="0055088A"/>
    <w:rsid w:val="00550C01"/>
    <w:rsid w:val="00550D6F"/>
    <w:rsid w:val="00550F23"/>
    <w:rsid w:val="005511B1"/>
    <w:rsid w:val="00551248"/>
    <w:rsid w:val="00551593"/>
    <w:rsid w:val="00551691"/>
    <w:rsid w:val="00551E52"/>
    <w:rsid w:val="00551EBD"/>
    <w:rsid w:val="00552038"/>
    <w:rsid w:val="0055233E"/>
    <w:rsid w:val="00552499"/>
    <w:rsid w:val="00552569"/>
    <w:rsid w:val="005528E1"/>
    <w:rsid w:val="00552E20"/>
    <w:rsid w:val="00552F37"/>
    <w:rsid w:val="00552FF4"/>
    <w:rsid w:val="005530EF"/>
    <w:rsid w:val="0055383E"/>
    <w:rsid w:val="00553856"/>
    <w:rsid w:val="00553A48"/>
    <w:rsid w:val="00553ABB"/>
    <w:rsid w:val="0055410A"/>
    <w:rsid w:val="0055469F"/>
    <w:rsid w:val="005546A4"/>
    <w:rsid w:val="005547CB"/>
    <w:rsid w:val="00554DF7"/>
    <w:rsid w:val="005552B9"/>
    <w:rsid w:val="00555520"/>
    <w:rsid w:val="0055553F"/>
    <w:rsid w:val="00555713"/>
    <w:rsid w:val="00555772"/>
    <w:rsid w:val="00555D6F"/>
    <w:rsid w:val="00556680"/>
    <w:rsid w:val="005567BF"/>
    <w:rsid w:val="005569D2"/>
    <w:rsid w:val="00556E18"/>
    <w:rsid w:val="00557073"/>
    <w:rsid w:val="005570E7"/>
    <w:rsid w:val="0055718D"/>
    <w:rsid w:val="00557464"/>
    <w:rsid w:val="005574D6"/>
    <w:rsid w:val="0055771C"/>
    <w:rsid w:val="00557A2C"/>
    <w:rsid w:val="00557CAB"/>
    <w:rsid w:val="00557D87"/>
    <w:rsid w:val="00560181"/>
    <w:rsid w:val="00560405"/>
    <w:rsid w:val="00560637"/>
    <w:rsid w:val="00560AC9"/>
    <w:rsid w:val="00560C2F"/>
    <w:rsid w:val="00560E36"/>
    <w:rsid w:val="00561250"/>
    <w:rsid w:val="0056134D"/>
    <w:rsid w:val="00561421"/>
    <w:rsid w:val="0056175F"/>
    <w:rsid w:val="00561A95"/>
    <w:rsid w:val="00561BF6"/>
    <w:rsid w:val="00562667"/>
    <w:rsid w:val="00562757"/>
    <w:rsid w:val="005627C0"/>
    <w:rsid w:val="00562915"/>
    <w:rsid w:val="00562CDC"/>
    <w:rsid w:val="005632F9"/>
    <w:rsid w:val="00563379"/>
    <w:rsid w:val="00563FD2"/>
    <w:rsid w:val="0056434D"/>
    <w:rsid w:val="00564597"/>
    <w:rsid w:val="00564903"/>
    <w:rsid w:val="00564E6A"/>
    <w:rsid w:val="00564EB9"/>
    <w:rsid w:val="0056541A"/>
    <w:rsid w:val="0056595E"/>
    <w:rsid w:val="00565BF1"/>
    <w:rsid w:val="00566F5A"/>
    <w:rsid w:val="00567191"/>
    <w:rsid w:val="0056719E"/>
    <w:rsid w:val="005676F8"/>
    <w:rsid w:val="00567B3B"/>
    <w:rsid w:val="00567B75"/>
    <w:rsid w:val="00567C60"/>
    <w:rsid w:val="005701C5"/>
    <w:rsid w:val="0057021C"/>
    <w:rsid w:val="0057025F"/>
    <w:rsid w:val="0057034A"/>
    <w:rsid w:val="005703E3"/>
    <w:rsid w:val="0057052C"/>
    <w:rsid w:val="0057054C"/>
    <w:rsid w:val="00570764"/>
    <w:rsid w:val="0057088B"/>
    <w:rsid w:val="005708C3"/>
    <w:rsid w:val="005708C6"/>
    <w:rsid w:val="00570B34"/>
    <w:rsid w:val="00570C83"/>
    <w:rsid w:val="00571358"/>
    <w:rsid w:val="00571382"/>
    <w:rsid w:val="0057144F"/>
    <w:rsid w:val="005719F4"/>
    <w:rsid w:val="00571A0C"/>
    <w:rsid w:val="00571B71"/>
    <w:rsid w:val="00572583"/>
    <w:rsid w:val="005725AE"/>
    <w:rsid w:val="00572643"/>
    <w:rsid w:val="00572995"/>
    <w:rsid w:val="00572CD6"/>
    <w:rsid w:val="00572D1E"/>
    <w:rsid w:val="00572F26"/>
    <w:rsid w:val="005730FF"/>
    <w:rsid w:val="0057380A"/>
    <w:rsid w:val="00573BB0"/>
    <w:rsid w:val="00573D2B"/>
    <w:rsid w:val="00573F24"/>
    <w:rsid w:val="00574167"/>
    <w:rsid w:val="00574B40"/>
    <w:rsid w:val="00574D14"/>
    <w:rsid w:val="00574FDC"/>
    <w:rsid w:val="005753DB"/>
    <w:rsid w:val="005756BD"/>
    <w:rsid w:val="005760C5"/>
    <w:rsid w:val="00576592"/>
    <w:rsid w:val="005766EA"/>
    <w:rsid w:val="00576A37"/>
    <w:rsid w:val="00576FC8"/>
    <w:rsid w:val="00577368"/>
    <w:rsid w:val="005773FF"/>
    <w:rsid w:val="00577540"/>
    <w:rsid w:val="005777AC"/>
    <w:rsid w:val="005777E2"/>
    <w:rsid w:val="00577EB4"/>
    <w:rsid w:val="00580129"/>
    <w:rsid w:val="005805D7"/>
    <w:rsid w:val="0058080E"/>
    <w:rsid w:val="00580DF5"/>
    <w:rsid w:val="00581081"/>
    <w:rsid w:val="00581494"/>
    <w:rsid w:val="005815D2"/>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496"/>
    <w:rsid w:val="00584FAE"/>
    <w:rsid w:val="005852AA"/>
    <w:rsid w:val="005856D1"/>
    <w:rsid w:val="00585867"/>
    <w:rsid w:val="00585A58"/>
    <w:rsid w:val="00585C3A"/>
    <w:rsid w:val="00586013"/>
    <w:rsid w:val="005861AC"/>
    <w:rsid w:val="0058628A"/>
    <w:rsid w:val="005866CD"/>
    <w:rsid w:val="00586B34"/>
    <w:rsid w:val="00587117"/>
    <w:rsid w:val="0058759B"/>
    <w:rsid w:val="0058764D"/>
    <w:rsid w:val="00587A65"/>
    <w:rsid w:val="00587AF2"/>
    <w:rsid w:val="00587B08"/>
    <w:rsid w:val="0059027C"/>
    <w:rsid w:val="005909AD"/>
    <w:rsid w:val="00590A68"/>
    <w:rsid w:val="00590BF6"/>
    <w:rsid w:val="00591B9C"/>
    <w:rsid w:val="00592160"/>
    <w:rsid w:val="005923C9"/>
    <w:rsid w:val="0059284F"/>
    <w:rsid w:val="00592E68"/>
    <w:rsid w:val="00593151"/>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5F"/>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7B"/>
    <w:rsid w:val="005A1BAF"/>
    <w:rsid w:val="005A1C03"/>
    <w:rsid w:val="005A1CC6"/>
    <w:rsid w:val="005A2229"/>
    <w:rsid w:val="005A23BE"/>
    <w:rsid w:val="005A24D4"/>
    <w:rsid w:val="005A3108"/>
    <w:rsid w:val="005A320D"/>
    <w:rsid w:val="005A36DF"/>
    <w:rsid w:val="005A36E3"/>
    <w:rsid w:val="005A38A7"/>
    <w:rsid w:val="005A3A31"/>
    <w:rsid w:val="005A3A39"/>
    <w:rsid w:val="005A416C"/>
    <w:rsid w:val="005A467B"/>
    <w:rsid w:val="005A4971"/>
    <w:rsid w:val="005A5487"/>
    <w:rsid w:val="005A588D"/>
    <w:rsid w:val="005A59CF"/>
    <w:rsid w:val="005A5B25"/>
    <w:rsid w:val="005A6223"/>
    <w:rsid w:val="005A682E"/>
    <w:rsid w:val="005A6A3A"/>
    <w:rsid w:val="005A6E87"/>
    <w:rsid w:val="005A7370"/>
    <w:rsid w:val="005A7F72"/>
    <w:rsid w:val="005B0A7D"/>
    <w:rsid w:val="005B0F18"/>
    <w:rsid w:val="005B105B"/>
    <w:rsid w:val="005B1197"/>
    <w:rsid w:val="005B152E"/>
    <w:rsid w:val="005B16CC"/>
    <w:rsid w:val="005B18BB"/>
    <w:rsid w:val="005B1D24"/>
    <w:rsid w:val="005B22DE"/>
    <w:rsid w:val="005B237A"/>
    <w:rsid w:val="005B25EE"/>
    <w:rsid w:val="005B26CB"/>
    <w:rsid w:val="005B2899"/>
    <w:rsid w:val="005B2DA2"/>
    <w:rsid w:val="005B2EB8"/>
    <w:rsid w:val="005B355C"/>
    <w:rsid w:val="005B3C7C"/>
    <w:rsid w:val="005B40E1"/>
    <w:rsid w:val="005B411A"/>
    <w:rsid w:val="005B433A"/>
    <w:rsid w:val="005B4911"/>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BE2"/>
    <w:rsid w:val="005B6C4A"/>
    <w:rsid w:val="005B6CFD"/>
    <w:rsid w:val="005B6FAE"/>
    <w:rsid w:val="005B703E"/>
    <w:rsid w:val="005B7347"/>
    <w:rsid w:val="005B7824"/>
    <w:rsid w:val="005B78CA"/>
    <w:rsid w:val="005B7A4C"/>
    <w:rsid w:val="005B7A5C"/>
    <w:rsid w:val="005C001C"/>
    <w:rsid w:val="005C01BD"/>
    <w:rsid w:val="005C0625"/>
    <w:rsid w:val="005C0904"/>
    <w:rsid w:val="005C09BF"/>
    <w:rsid w:val="005C0D61"/>
    <w:rsid w:val="005C0DDE"/>
    <w:rsid w:val="005C1225"/>
    <w:rsid w:val="005C132F"/>
    <w:rsid w:val="005C15C8"/>
    <w:rsid w:val="005C1752"/>
    <w:rsid w:val="005C1AAD"/>
    <w:rsid w:val="005C1BF2"/>
    <w:rsid w:val="005C2144"/>
    <w:rsid w:val="005C247C"/>
    <w:rsid w:val="005C2557"/>
    <w:rsid w:val="005C2D32"/>
    <w:rsid w:val="005C33CA"/>
    <w:rsid w:val="005C376D"/>
    <w:rsid w:val="005C3BBA"/>
    <w:rsid w:val="005C4B4D"/>
    <w:rsid w:val="005C4DE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046"/>
    <w:rsid w:val="005C7320"/>
    <w:rsid w:val="005C772B"/>
    <w:rsid w:val="005C7A54"/>
    <w:rsid w:val="005C7CAD"/>
    <w:rsid w:val="005C7CB8"/>
    <w:rsid w:val="005C7CF2"/>
    <w:rsid w:val="005C7EF8"/>
    <w:rsid w:val="005D01A8"/>
    <w:rsid w:val="005D02FA"/>
    <w:rsid w:val="005D047B"/>
    <w:rsid w:val="005D0790"/>
    <w:rsid w:val="005D0D3E"/>
    <w:rsid w:val="005D17BF"/>
    <w:rsid w:val="005D18B1"/>
    <w:rsid w:val="005D1BBD"/>
    <w:rsid w:val="005D20FC"/>
    <w:rsid w:val="005D2435"/>
    <w:rsid w:val="005D24A2"/>
    <w:rsid w:val="005D25D7"/>
    <w:rsid w:val="005D25EB"/>
    <w:rsid w:val="005D26E1"/>
    <w:rsid w:val="005D2A49"/>
    <w:rsid w:val="005D2C7B"/>
    <w:rsid w:val="005D2CB0"/>
    <w:rsid w:val="005D2D5D"/>
    <w:rsid w:val="005D2E3F"/>
    <w:rsid w:val="005D2EE8"/>
    <w:rsid w:val="005D3534"/>
    <w:rsid w:val="005D3707"/>
    <w:rsid w:val="005D382F"/>
    <w:rsid w:val="005D3AF0"/>
    <w:rsid w:val="005D3BFD"/>
    <w:rsid w:val="005D46E9"/>
    <w:rsid w:val="005D5012"/>
    <w:rsid w:val="005D551F"/>
    <w:rsid w:val="005D569B"/>
    <w:rsid w:val="005D582C"/>
    <w:rsid w:val="005D5DF8"/>
    <w:rsid w:val="005D5E0B"/>
    <w:rsid w:val="005D5E46"/>
    <w:rsid w:val="005D5F02"/>
    <w:rsid w:val="005D609E"/>
    <w:rsid w:val="005D6129"/>
    <w:rsid w:val="005D64A5"/>
    <w:rsid w:val="005D6859"/>
    <w:rsid w:val="005D6929"/>
    <w:rsid w:val="005D6B30"/>
    <w:rsid w:val="005D6E1C"/>
    <w:rsid w:val="005D71D3"/>
    <w:rsid w:val="005D7458"/>
    <w:rsid w:val="005D74B7"/>
    <w:rsid w:val="005D7539"/>
    <w:rsid w:val="005D76F4"/>
    <w:rsid w:val="005D7CA8"/>
    <w:rsid w:val="005D7E04"/>
    <w:rsid w:val="005E0082"/>
    <w:rsid w:val="005E06E1"/>
    <w:rsid w:val="005E0899"/>
    <w:rsid w:val="005E0B96"/>
    <w:rsid w:val="005E11B6"/>
    <w:rsid w:val="005E1393"/>
    <w:rsid w:val="005E1411"/>
    <w:rsid w:val="005E258F"/>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553"/>
    <w:rsid w:val="005E7698"/>
    <w:rsid w:val="005E7849"/>
    <w:rsid w:val="005E7888"/>
    <w:rsid w:val="005E7A8C"/>
    <w:rsid w:val="005F0013"/>
    <w:rsid w:val="005F00CC"/>
    <w:rsid w:val="005F06FA"/>
    <w:rsid w:val="005F06FD"/>
    <w:rsid w:val="005F0AB9"/>
    <w:rsid w:val="005F0B4C"/>
    <w:rsid w:val="005F0B53"/>
    <w:rsid w:val="005F0C46"/>
    <w:rsid w:val="005F0F95"/>
    <w:rsid w:val="005F1BB2"/>
    <w:rsid w:val="005F1FE4"/>
    <w:rsid w:val="005F2528"/>
    <w:rsid w:val="005F3616"/>
    <w:rsid w:val="005F369B"/>
    <w:rsid w:val="005F3955"/>
    <w:rsid w:val="005F3F7F"/>
    <w:rsid w:val="005F40E5"/>
    <w:rsid w:val="005F419B"/>
    <w:rsid w:val="005F4427"/>
    <w:rsid w:val="005F454F"/>
    <w:rsid w:val="005F46D9"/>
    <w:rsid w:val="005F47A8"/>
    <w:rsid w:val="005F4950"/>
    <w:rsid w:val="005F49DE"/>
    <w:rsid w:val="005F4A2A"/>
    <w:rsid w:val="005F4D16"/>
    <w:rsid w:val="005F523F"/>
    <w:rsid w:val="005F5362"/>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4D"/>
    <w:rsid w:val="00600B6C"/>
    <w:rsid w:val="00600FF6"/>
    <w:rsid w:val="00601072"/>
    <w:rsid w:val="00601097"/>
    <w:rsid w:val="0060144E"/>
    <w:rsid w:val="00601BE3"/>
    <w:rsid w:val="00601CD1"/>
    <w:rsid w:val="00601FCD"/>
    <w:rsid w:val="00602354"/>
    <w:rsid w:val="00602423"/>
    <w:rsid w:val="0060254B"/>
    <w:rsid w:val="0060268D"/>
    <w:rsid w:val="006027D5"/>
    <w:rsid w:val="0060305B"/>
    <w:rsid w:val="00603816"/>
    <w:rsid w:val="006039C5"/>
    <w:rsid w:val="00603B1B"/>
    <w:rsid w:val="00604166"/>
    <w:rsid w:val="006043D7"/>
    <w:rsid w:val="00604594"/>
    <w:rsid w:val="00604708"/>
    <w:rsid w:val="00604987"/>
    <w:rsid w:val="00604C16"/>
    <w:rsid w:val="00604CFF"/>
    <w:rsid w:val="00605399"/>
    <w:rsid w:val="006054EE"/>
    <w:rsid w:val="0060591D"/>
    <w:rsid w:val="006059EC"/>
    <w:rsid w:val="00605A02"/>
    <w:rsid w:val="00605A2D"/>
    <w:rsid w:val="00605A5D"/>
    <w:rsid w:val="00605B5D"/>
    <w:rsid w:val="00605CC2"/>
    <w:rsid w:val="00606331"/>
    <w:rsid w:val="00606CBC"/>
    <w:rsid w:val="006074B1"/>
    <w:rsid w:val="00607914"/>
    <w:rsid w:val="00607ADE"/>
    <w:rsid w:val="00607B14"/>
    <w:rsid w:val="00607E68"/>
    <w:rsid w:val="00610224"/>
    <w:rsid w:val="006102C6"/>
    <w:rsid w:val="006103F0"/>
    <w:rsid w:val="00610B78"/>
    <w:rsid w:val="006113A9"/>
    <w:rsid w:val="00611876"/>
    <w:rsid w:val="00611C82"/>
    <w:rsid w:val="0061220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7A0"/>
    <w:rsid w:val="00614BDD"/>
    <w:rsid w:val="00614C2F"/>
    <w:rsid w:val="00614CB4"/>
    <w:rsid w:val="00614D1E"/>
    <w:rsid w:val="00614E35"/>
    <w:rsid w:val="0061513A"/>
    <w:rsid w:val="0061524B"/>
    <w:rsid w:val="0061565F"/>
    <w:rsid w:val="006159FA"/>
    <w:rsid w:val="00615BDB"/>
    <w:rsid w:val="00615CC4"/>
    <w:rsid w:val="00615E26"/>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0A6C"/>
    <w:rsid w:val="00620E11"/>
    <w:rsid w:val="006215EF"/>
    <w:rsid w:val="00621B6A"/>
    <w:rsid w:val="00621C0B"/>
    <w:rsid w:val="00621C72"/>
    <w:rsid w:val="00621CAD"/>
    <w:rsid w:val="00623367"/>
    <w:rsid w:val="00623427"/>
    <w:rsid w:val="0062365A"/>
    <w:rsid w:val="00623AEB"/>
    <w:rsid w:val="00623E4E"/>
    <w:rsid w:val="00623F95"/>
    <w:rsid w:val="00623FD4"/>
    <w:rsid w:val="00624C2C"/>
    <w:rsid w:val="00624C6E"/>
    <w:rsid w:val="00624FB3"/>
    <w:rsid w:val="0062598B"/>
    <w:rsid w:val="00625B24"/>
    <w:rsid w:val="0062656C"/>
    <w:rsid w:val="0062657C"/>
    <w:rsid w:val="00626C25"/>
    <w:rsid w:val="00626E64"/>
    <w:rsid w:val="006271B3"/>
    <w:rsid w:val="0062725A"/>
    <w:rsid w:val="00627338"/>
    <w:rsid w:val="00627BA3"/>
    <w:rsid w:val="00627C39"/>
    <w:rsid w:val="00627E44"/>
    <w:rsid w:val="006300D7"/>
    <w:rsid w:val="00630333"/>
    <w:rsid w:val="006303C0"/>
    <w:rsid w:val="006303FC"/>
    <w:rsid w:val="00631007"/>
    <w:rsid w:val="00631826"/>
    <w:rsid w:val="00632170"/>
    <w:rsid w:val="006326BC"/>
    <w:rsid w:val="00632763"/>
    <w:rsid w:val="00632927"/>
    <w:rsid w:val="00632A0E"/>
    <w:rsid w:val="00632A4C"/>
    <w:rsid w:val="00632C6F"/>
    <w:rsid w:val="00632EEF"/>
    <w:rsid w:val="0063305B"/>
    <w:rsid w:val="0063388C"/>
    <w:rsid w:val="00633951"/>
    <w:rsid w:val="00633959"/>
    <w:rsid w:val="00633965"/>
    <w:rsid w:val="00633A29"/>
    <w:rsid w:val="00633A3A"/>
    <w:rsid w:val="00633B5E"/>
    <w:rsid w:val="00633C0A"/>
    <w:rsid w:val="0063405E"/>
    <w:rsid w:val="006341AD"/>
    <w:rsid w:val="006341FE"/>
    <w:rsid w:val="006346F1"/>
    <w:rsid w:val="006347F5"/>
    <w:rsid w:val="00634C34"/>
    <w:rsid w:val="0063505C"/>
    <w:rsid w:val="00635131"/>
    <w:rsid w:val="006353D0"/>
    <w:rsid w:val="00635428"/>
    <w:rsid w:val="00635EDC"/>
    <w:rsid w:val="00635F56"/>
    <w:rsid w:val="00636094"/>
    <w:rsid w:val="00636130"/>
    <w:rsid w:val="0063633A"/>
    <w:rsid w:val="0063650D"/>
    <w:rsid w:val="00636A76"/>
    <w:rsid w:val="0063720A"/>
    <w:rsid w:val="00637369"/>
    <w:rsid w:val="006373C7"/>
    <w:rsid w:val="00637DDD"/>
    <w:rsid w:val="00637E00"/>
    <w:rsid w:val="006401C6"/>
    <w:rsid w:val="00640207"/>
    <w:rsid w:val="00640222"/>
    <w:rsid w:val="006406A6"/>
    <w:rsid w:val="006409F3"/>
    <w:rsid w:val="00641061"/>
    <w:rsid w:val="006411DF"/>
    <w:rsid w:val="00641597"/>
    <w:rsid w:val="00641696"/>
    <w:rsid w:val="006419ED"/>
    <w:rsid w:val="006427DE"/>
    <w:rsid w:val="00642C85"/>
    <w:rsid w:val="00642D10"/>
    <w:rsid w:val="00642E65"/>
    <w:rsid w:val="00643243"/>
    <w:rsid w:val="00643769"/>
    <w:rsid w:val="00643891"/>
    <w:rsid w:val="00643DCD"/>
    <w:rsid w:val="00644200"/>
    <w:rsid w:val="0064428B"/>
    <w:rsid w:val="00644511"/>
    <w:rsid w:val="0064486C"/>
    <w:rsid w:val="00644E60"/>
    <w:rsid w:val="00645190"/>
    <w:rsid w:val="00645ACC"/>
    <w:rsid w:val="00645C50"/>
    <w:rsid w:val="0064655B"/>
    <w:rsid w:val="006466B5"/>
    <w:rsid w:val="006472ED"/>
    <w:rsid w:val="006477A7"/>
    <w:rsid w:val="006479BF"/>
    <w:rsid w:val="00647C88"/>
    <w:rsid w:val="00647CB3"/>
    <w:rsid w:val="00647E60"/>
    <w:rsid w:val="00650150"/>
    <w:rsid w:val="00650854"/>
    <w:rsid w:val="00650D1E"/>
    <w:rsid w:val="00650D3F"/>
    <w:rsid w:val="00650EB8"/>
    <w:rsid w:val="00650F7C"/>
    <w:rsid w:val="00650FBE"/>
    <w:rsid w:val="006510C6"/>
    <w:rsid w:val="00651366"/>
    <w:rsid w:val="006513D5"/>
    <w:rsid w:val="00651503"/>
    <w:rsid w:val="006518B1"/>
    <w:rsid w:val="00651AD3"/>
    <w:rsid w:val="00651B74"/>
    <w:rsid w:val="00651EDB"/>
    <w:rsid w:val="00651FA0"/>
    <w:rsid w:val="00652085"/>
    <w:rsid w:val="00652599"/>
    <w:rsid w:val="00653003"/>
    <w:rsid w:val="00653217"/>
    <w:rsid w:val="00653273"/>
    <w:rsid w:val="00653779"/>
    <w:rsid w:val="00653FED"/>
    <w:rsid w:val="0065424F"/>
    <w:rsid w:val="006544F6"/>
    <w:rsid w:val="00654CA9"/>
    <w:rsid w:val="00654E85"/>
    <w:rsid w:val="00654EBC"/>
    <w:rsid w:val="00655070"/>
    <w:rsid w:val="00655223"/>
    <w:rsid w:val="00655364"/>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1B8"/>
    <w:rsid w:val="006622B7"/>
    <w:rsid w:val="00662FA2"/>
    <w:rsid w:val="0066310A"/>
    <w:rsid w:val="00663533"/>
    <w:rsid w:val="006635DC"/>
    <w:rsid w:val="0066369A"/>
    <w:rsid w:val="006637D0"/>
    <w:rsid w:val="0066388D"/>
    <w:rsid w:val="00663908"/>
    <w:rsid w:val="00663AE3"/>
    <w:rsid w:val="00663DAB"/>
    <w:rsid w:val="00664096"/>
    <w:rsid w:val="00664678"/>
    <w:rsid w:val="006646F4"/>
    <w:rsid w:val="00665229"/>
    <w:rsid w:val="00665316"/>
    <w:rsid w:val="006654E8"/>
    <w:rsid w:val="00665577"/>
    <w:rsid w:val="0066568F"/>
    <w:rsid w:val="00665C24"/>
    <w:rsid w:val="00665CCE"/>
    <w:rsid w:val="00666E49"/>
    <w:rsid w:val="0066704A"/>
    <w:rsid w:val="006672FC"/>
    <w:rsid w:val="00667378"/>
    <w:rsid w:val="0066745C"/>
    <w:rsid w:val="00667A27"/>
    <w:rsid w:val="00670204"/>
    <w:rsid w:val="00670290"/>
    <w:rsid w:val="00670347"/>
    <w:rsid w:val="00670429"/>
    <w:rsid w:val="006704BF"/>
    <w:rsid w:val="00670646"/>
    <w:rsid w:val="00670AD6"/>
    <w:rsid w:val="00670ECD"/>
    <w:rsid w:val="00671010"/>
    <w:rsid w:val="0067106A"/>
    <w:rsid w:val="00671213"/>
    <w:rsid w:val="00671B4F"/>
    <w:rsid w:val="006721DF"/>
    <w:rsid w:val="00672565"/>
    <w:rsid w:val="006725CC"/>
    <w:rsid w:val="0067273D"/>
    <w:rsid w:val="00672966"/>
    <w:rsid w:val="006733B2"/>
    <w:rsid w:val="006735BC"/>
    <w:rsid w:val="00673BDE"/>
    <w:rsid w:val="00673E47"/>
    <w:rsid w:val="00673EB7"/>
    <w:rsid w:val="00673FBF"/>
    <w:rsid w:val="006740F1"/>
    <w:rsid w:val="0067439E"/>
    <w:rsid w:val="00674460"/>
    <w:rsid w:val="00674ADF"/>
    <w:rsid w:val="00674E9C"/>
    <w:rsid w:val="006754D4"/>
    <w:rsid w:val="00675652"/>
    <w:rsid w:val="0067568E"/>
    <w:rsid w:val="006758E5"/>
    <w:rsid w:val="00675ECB"/>
    <w:rsid w:val="0067649C"/>
    <w:rsid w:val="006767B8"/>
    <w:rsid w:val="00677453"/>
    <w:rsid w:val="00677725"/>
    <w:rsid w:val="00677854"/>
    <w:rsid w:val="00677D0D"/>
    <w:rsid w:val="00677F10"/>
    <w:rsid w:val="0068013A"/>
    <w:rsid w:val="00680764"/>
    <w:rsid w:val="00680A97"/>
    <w:rsid w:val="00680F30"/>
    <w:rsid w:val="00680F72"/>
    <w:rsid w:val="00680F81"/>
    <w:rsid w:val="0068102D"/>
    <w:rsid w:val="00681254"/>
    <w:rsid w:val="00681307"/>
    <w:rsid w:val="006820C0"/>
    <w:rsid w:val="0068226B"/>
    <w:rsid w:val="00682508"/>
    <w:rsid w:val="00682DE9"/>
    <w:rsid w:val="00682E47"/>
    <w:rsid w:val="00682ED3"/>
    <w:rsid w:val="00683D7F"/>
    <w:rsid w:val="00683E9E"/>
    <w:rsid w:val="00684258"/>
    <w:rsid w:val="0068437D"/>
    <w:rsid w:val="006845C9"/>
    <w:rsid w:val="006853FF"/>
    <w:rsid w:val="00685610"/>
    <w:rsid w:val="00685725"/>
    <w:rsid w:val="00685731"/>
    <w:rsid w:val="00685834"/>
    <w:rsid w:val="00685D3B"/>
    <w:rsid w:val="00685DB7"/>
    <w:rsid w:val="00685E34"/>
    <w:rsid w:val="0068623E"/>
    <w:rsid w:val="00686366"/>
    <w:rsid w:val="0068653A"/>
    <w:rsid w:val="00686A14"/>
    <w:rsid w:val="00686D94"/>
    <w:rsid w:val="00686FAD"/>
    <w:rsid w:val="0068721F"/>
    <w:rsid w:val="006874AE"/>
    <w:rsid w:val="006878B2"/>
    <w:rsid w:val="00687A10"/>
    <w:rsid w:val="006906E8"/>
    <w:rsid w:val="00690D12"/>
    <w:rsid w:val="00690E1F"/>
    <w:rsid w:val="00690F0E"/>
    <w:rsid w:val="006919C5"/>
    <w:rsid w:val="00691F47"/>
    <w:rsid w:val="0069200B"/>
    <w:rsid w:val="00692031"/>
    <w:rsid w:val="00692799"/>
    <w:rsid w:val="006927F0"/>
    <w:rsid w:val="00692A0D"/>
    <w:rsid w:val="00692BDC"/>
    <w:rsid w:val="00692D67"/>
    <w:rsid w:val="00693077"/>
    <w:rsid w:val="00693295"/>
    <w:rsid w:val="00693529"/>
    <w:rsid w:val="006935E1"/>
    <w:rsid w:val="00693A5C"/>
    <w:rsid w:val="00693F0A"/>
    <w:rsid w:val="0069447C"/>
    <w:rsid w:val="0069463D"/>
    <w:rsid w:val="006949AD"/>
    <w:rsid w:val="00694E1F"/>
    <w:rsid w:val="00696244"/>
    <w:rsid w:val="00696738"/>
    <w:rsid w:val="0069681E"/>
    <w:rsid w:val="006969D6"/>
    <w:rsid w:val="00696B6A"/>
    <w:rsid w:val="00696DD1"/>
    <w:rsid w:val="00697409"/>
    <w:rsid w:val="0069755C"/>
    <w:rsid w:val="006979DC"/>
    <w:rsid w:val="00697C2C"/>
    <w:rsid w:val="00697E0B"/>
    <w:rsid w:val="00697F71"/>
    <w:rsid w:val="006A0067"/>
    <w:rsid w:val="006A02EC"/>
    <w:rsid w:val="006A04D8"/>
    <w:rsid w:val="006A05EF"/>
    <w:rsid w:val="006A0717"/>
    <w:rsid w:val="006A0907"/>
    <w:rsid w:val="006A0942"/>
    <w:rsid w:val="006A0BAE"/>
    <w:rsid w:val="006A0D18"/>
    <w:rsid w:val="006A1078"/>
    <w:rsid w:val="006A17E2"/>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9AA"/>
    <w:rsid w:val="006A49B5"/>
    <w:rsid w:val="006A4FF3"/>
    <w:rsid w:val="006A5A45"/>
    <w:rsid w:val="006A5C57"/>
    <w:rsid w:val="006A5CA3"/>
    <w:rsid w:val="006A5D5C"/>
    <w:rsid w:val="006A5E26"/>
    <w:rsid w:val="006A6B3F"/>
    <w:rsid w:val="006A6B69"/>
    <w:rsid w:val="006A74C0"/>
    <w:rsid w:val="006A7574"/>
    <w:rsid w:val="006A78D9"/>
    <w:rsid w:val="006A7AC4"/>
    <w:rsid w:val="006A7AD7"/>
    <w:rsid w:val="006A7BDA"/>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28A0"/>
    <w:rsid w:val="006B393F"/>
    <w:rsid w:val="006B3E55"/>
    <w:rsid w:val="006B401E"/>
    <w:rsid w:val="006B4760"/>
    <w:rsid w:val="006B5111"/>
    <w:rsid w:val="006B55DA"/>
    <w:rsid w:val="006B5647"/>
    <w:rsid w:val="006B5678"/>
    <w:rsid w:val="006B5834"/>
    <w:rsid w:val="006B6346"/>
    <w:rsid w:val="006B68AC"/>
    <w:rsid w:val="006B6AD0"/>
    <w:rsid w:val="006B6B52"/>
    <w:rsid w:val="006B6B7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200"/>
    <w:rsid w:val="006C3309"/>
    <w:rsid w:val="006C375B"/>
    <w:rsid w:val="006C3776"/>
    <w:rsid w:val="006C3841"/>
    <w:rsid w:val="006C3F91"/>
    <w:rsid w:val="006C3FF3"/>
    <w:rsid w:val="006C410A"/>
    <w:rsid w:val="006C44D3"/>
    <w:rsid w:val="006C45C1"/>
    <w:rsid w:val="006C4AED"/>
    <w:rsid w:val="006C4B11"/>
    <w:rsid w:val="006C4D69"/>
    <w:rsid w:val="006C4E89"/>
    <w:rsid w:val="006C50C3"/>
    <w:rsid w:val="006C51BB"/>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0FA8"/>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4B0"/>
    <w:rsid w:val="006D4742"/>
    <w:rsid w:val="006D492A"/>
    <w:rsid w:val="006D493C"/>
    <w:rsid w:val="006D5043"/>
    <w:rsid w:val="006D511A"/>
    <w:rsid w:val="006D5457"/>
    <w:rsid w:val="006D59BF"/>
    <w:rsid w:val="006D5A5C"/>
    <w:rsid w:val="006D5A62"/>
    <w:rsid w:val="006D5E5C"/>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66F"/>
    <w:rsid w:val="006E076B"/>
    <w:rsid w:val="006E0B16"/>
    <w:rsid w:val="006E1135"/>
    <w:rsid w:val="006E1437"/>
    <w:rsid w:val="006E1469"/>
    <w:rsid w:val="006E176F"/>
    <w:rsid w:val="006E1A01"/>
    <w:rsid w:val="006E1A68"/>
    <w:rsid w:val="006E1C34"/>
    <w:rsid w:val="006E1E45"/>
    <w:rsid w:val="006E1F87"/>
    <w:rsid w:val="006E22CC"/>
    <w:rsid w:val="006E25D2"/>
    <w:rsid w:val="006E2668"/>
    <w:rsid w:val="006E27BB"/>
    <w:rsid w:val="006E3CA4"/>
    <w:rsid w:val="006E3D3A"/>
    <w:rsid w:val="006E4646"/>
    <w:rsid w:val="006E499F"/>
    <w:rsid w:val="006E512D"/>
    <w:rsid w:val="006E5477"/>
    <w:rsid w:val="006E554E"/>
    <w:rsid w:val="006E5AFE"/>
    <w:rsid w:val="006E696A"/>
    <w:rsid w:val="006E6C33"/>
    <w:rsid w:val="006E6F03"/>
    <w:rsid w:val="006E718D"/>
    <w:rsid w:val="006E71A8"/>
    <w:rsid w:val="006E73C0"/>
    <w:rsid w:val="006E7496"/>
    <w:rsid w:val="006E7883"/>
    <w:rsid w:val="006E790B"/>
    <w:rsid w:val="006E7969"/>
    <w:rsid w:val="006E7E49"/>
    <w:rsid w:val="006E7F71"/>
    <w:rsid w:val="006F0209"/>
    <w:rsid w:val="006F05C2"/>
    <w:rsid w:val="006F090B"/>
    <w:rsid w:val="006F0C12"/>
    <w:rsid w:val="006F0DB2"/>
    <w:rsid w:val="006F0E07"/>
    <w:rsid w:val="006F0E38"/>
    <w:rsid w:val="006F0EB1"/>
    <w:rsid w:val="006F1165"/>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3DE5"/>
    <w:rsid w:val="006F4189"/>
    <w:rsid w:val="006F468E"/>
    <w:rsid w:val="006F46A8"/>
    <w:rsid w:val="006F4E4F"/>
    <w:rsid w:val="006F4F13"/>
    <w:rsid w:val="006F53E9"/>
    <w:rsid w:val="006F557B"/>
    <w:rsid w:val="006F5674"/>
    <w:rsid w:val="006F5B41"/>
    <w:rsid w:val="006F5B7A"/>
    <w:rsid w:val="006F6210"/>
    <w:rsid w:val="006F6689"/>
    <w:rsid w:val="006F6740"/>
    <w:rsid w:val="006F6FEA"/>
    <w:rsid w:val="006F70E1"/>
    <w:rsid w:val="006F7427"/>
    <w:rsid w:val="006F746D"/>
    <w:rsid w:val="006F7A92"/>
    <w:rsid w:val="006F7E42"/>
    <w:rsid w:val="006F7F66"/>
    <w:rsid w:val="00700042"/>
    <w:rsid w:val="0070013F"/>
    <w:rsid w:val="0070023A"/>
    <w:rsid w:val="0070063F"/>
    <w:rsid w:val="00700870"/>
    <w:rsid w:val="0070124B"/>
    <w:rsid w:val="007017EA"/>
    <w:rsid w:val="0070181F"/>
    <w:rsid w:val="0070193E"/>
    <w:rsid w:val="00701B27"/>
    <w:rsid w:val="00701F97"/>
    <w:rsid w:val="00702213"/>
    <w:rsid w:val="007029C4"/>
    <w:rsid w:val="00702CD3"/>
    <w:rsid w:val="00702D52"/>
    <w:rsid w:val="00703100"/>
    <w:rsid w:val="007032E6"/>
    <w:rsid w:val="007034CF"/>
    <w:rsid w:val="007036E5"/>
    <w:rsid w:val="00703D8A"/>
    <w:rsid w:val="00703DD3"/>
    <w:rsid w:val="00704123"/>
    <w:rsid w:val="00704641"/>
    <w:rsid w:val="007047A7"/>
    <w:rsid w:val="00704801"/>
    <w:rsid w:val="007050A6"/>
    <w:rsid w:val="007056ED"/>
    <w:rsid w:val="00705D28"/>
    <w:rsid w:val="00706AC2"/>
    <w:rsid w:val="00707132"/>
    <w:rsid w:val="00707376"/>
    <w:rsid w:val="0070743B"/>
    <w:rsid w:val="00707CC2"/>
    <w:rsid w:val="00707EBF"/>
    <w:rsid w:val="00707EC9"/>
    <w:rsid w:val="007101EE"/>
    <w:rsid w:val="00710994"/>
    <w:rsid w:val="007109CD"/>
    <w:rsid w:val="00710A3E"/>
    <w:rsid w:val="00710A87"/>
    <w:rsid w:val="00710D33"/>
    <w:rsid w:val="00711003"/>
    <w:rsid w:val="0071127B"/>
    <w:rsid w:val="00711760"/>
    <w:rsid w:val="0071196B"/>
    <w:rsid w:val="00711A0F"/>
    <w:rsid w:val="00711AE4"/>
    <w:rsid w:val="00711B30"/>
    <w:rsid w:val="00711D10"/>
    <w:rsid w:val="00711D73"/>
    <w:rsid w:val="00712202"/>
    <w:rsid w:val="007127BF"/>
    <w:rsid w:val="00712A0F"/>
    <w:rsid w:val="00712FDB"/>
    <w:rsid w:val="007131B0"/>
    <w:rsid w:val="0071371F"/>
    <w:rsid w:val="0071374D"/>
    <w:rsid w:val="00713961"/>
    <w:rsid w:val="00713F75"/>
    <w:rsid w:val="00714065"/>
    <w:rsid w:val="00714186"/>
    <w:rsid w:val="00714312"/>
    <w:rsid w:val="00714796"/>
    <w:rsid w:val="00714D6A"/>
    <w:rsid w:val="00714F3F"/>
    <w:rsid w:val="007154FD"/>
    <w:rsid w:val="00715CC6"/>
    <w:rsid w:val="00715F49"/>
    <w:rsid w:val="00716324"/>
    <w:rsid w:val="007163BF"/>
    <w:rsid w:val="0071649C"/>
    <w:rsid w:val="0071657E"/>
    <w:rsid w:val="00716B63"/>
    <w:rsid w:val="00716BA0"/>
    <w:rsid w:val="00716E88"/>
    <w:rsid w:val="00716FC0"/>
    <w:rsid w:val="00716FFC"/>
    <w:rsid w:val="0071703D"/>
    <w:rsid w:val="00717267"/>
    <w:rsid w:val="00717890"/>
    <w:rsid w:val="007178EE"/>
    <w:rsid w:val="007178FB"/>
    <w:rsid w:val="00720759"/>
    <w:rsid w:val="00720A0C"/>
    <w:rsid w:val="007215A9"/>
    <w:rsid w:val="007216B7"/>
    <w:rsid w:val="0072190B"/>
    <w:rsid w:val="00721C7B"/>
    <w:rsid w:val="00721CB7"/>
    <w:rsid w:val="00721DB3"/>
    <w:rsid w:val="00721E1D"/>
    <w:rsid w:val="00721F60"/>
    <w:rsid w:val="00722260"/>
    <w:rsid w:val="007222DD"/>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6E92"/>
    <w:rsid w:val="007273EC"/>
    <w:rsid w:val="007273FE"/>
    <w:rsid w:val="007279F1"/>
    <w:rsid w:val="00727BB7"/>
    <w:rsid w:val="00727E9F"/>
    <w:rsid w:val="00730F12"/>
    <w:rsid w:val="0073128B"/>
    <w:rsid w:val="0073150C"/>
    <w:rsid w:val="0073171A"/>
    <w:rsid w:val="00731E86"/>
    <w:rsid w:val="0073223C"/>
    <w:rsid w:val="007325D3"/>
    <w:rsid w:val="00732885"/>
    <w:rsid w:val="00733858"/>
    <w:rsid w:val="00733A80"/>
    <w:rsid w:val="00734816"/>
    <w:rsid w:val="0073487C"/>
    <w:rsid w:val="0073497A"/>
    <w:rsid w:val="007351F6"/>
    <w:rsid w:val="0073532A"/>
    <w:rsid w:val="00735773"/>
    <w:rsid w:val="00735AB5"/>
    <w:rsid w:val="00735E35"/>
    <w:rsid w:val="00736264"/>
    <w:rsid w:val="0073637C"/>
    <w:rsid w:val="00736886"/>
    <w:rsid w:val="00736D7B"/>
    <w:rsid w:val="0073739A"/>
    <w:rsid w:val="007377ED"/>
    <w:rsid w:val="007379C8"/>
    <w:rsid w:val="00737C64"/>
    <w:rsid w:val="00737FC8"/>
    <w:rsid w:val="007406A2"/>
    <w:rsid w:val="007406C0"/>
    <w:rsid w:val="00740AC1"/>
    <w:rsid w:val="00740B5C"/>
    <w:rsid w:val="00740BF9"/>
    <w:rsid w:val="0074108B"/>
    <w:rsid w:val="00741434"/>
    <w:rsid w:val="007415B6"/>
    <w:rsid w:val="007417CD"/>
    <w:rsid w:val="00741A56"/>
    <w:rsid w:val="007420C9"/>
    <w:rsid w:val="00742695"/>
    <w:rsid w:val="00742A51"/>
    <w:rsid w:val="00743468"/>
    <w:rsid w:val="007436B1"/>
    <w:rsid w:val="007436D5"/>
    <w:rsid w:val="00743867"/>
    <w:rsid w:val="00743A81"/>
    <w:rsid w:val="00744055"/>
    <w:rsid w:val="0074443A"/>
    <w:rsid w:val="0074475B"/>
    <w:rsid w:val="00744CAC"/>
    <w:rsid w:val="00744E4F"/>
    <w:rsid w:val="00745082"/>
    <w:rsid w:val="0074544C"/>
    <w:rsid w:val="0074576E"/>
    <w:rsid w:val="007458E7"/>
    <w:rsid w:val="007459B0"/>
    <w:rsid w:val="00745CF2"/>
    <w:rsid w:val="00745EBB"/>
    <w:rsid w:val="00746167"/>
    <w:rsid w:val="00746199"/>
    <w:rsid w:val="00746B2B"/>
    <w:rsid w:val="00746F0B"/>
    <w:rsid w:val="007470D7"/>
    <w:rsid w:val="00747446"/>
    <w:rsid w:val="00747B64"/>
    <w:rsid w:val="00747BD8"/>
    <w:rsid w:val="00747F05"/>
    <w:rsid w:val="00750377"/>
    <w:rsid w:val="0075038A"/>
    <w:rsid w:val="007503B7"/>
    <w:rsid w:val="0075076E"/>
    <w:rsid w:val="007509B9"/>
    <w:rsid w:val="007509F9"/>
    <w:rsid w:val="00751225"/>
    <w:rsid w:val="007513B4"/>
    <w:rsid w:val="00751DF7"/>
    <w:rsid w:val="00751F76"/>
    <w:rsid w:val="0075233E"/>
    <w:rsid w:val="00752497"/>
    <w:rsid w:val="007524CD"/>
    <w:rsid w:val="007524E2"/>
    <w:rsid w:val="00752FE7"/>
    <w:rsid w:val="00753451"/>
    <w:rsid w:val="00753D66"/>
    <w:rsid w:val="00753F01"/>
    <w:rsid w:val="0075412E"/>
    <w:rsid w:val="00754747"/>
    <w:rsid w:val="00754D64"/>
    <w:rsid w:val="00754FCC"/>
    <w:rsid w:val="00755203"/>
    <w:rsid w:val="00755420"/>
    <w:rsid w:val="00755559"/>
    <w:rsid w:val="007556AB"/>
    <w:rsid w:val="00755B06"/>
    <w:rsid w:val="00755CD2"/>
    <w:rsid w:val="00755D41"/>
    <w:rsid w:val="00755E06"/>
    <w:rsid w:val="00755F8B"/>
    <w:rsid w:val="007560DF"/>
    <w:rsid w:val="007565E2"/>
    <w:rsid w:val="00756754"/>
    <w:rsid w:val="00756A0C"/>
    <w:rsid w:val="00756F15"/>
    <w:rsid w:val="00756F1E"/>
    <w:rsid w:val="007572E9"/>
    <w:rsid w:val="007577EF"/>
    <w:rsid w:val="00757A61"/>
    <w:rsid w:val="00757AE0"/>
    <w:rsid w:val="00757C04"/>
    <w:rsid w:val="00757CD9"/>
    <w:rsid w:val="00757E8E"/>
    <w:rsid w:val="00757FE8"/>
    <w:rsid w:val="0076005A"/>
    <w:rsid w:val="007600CF"/>
    <w:rsid w:val="0076015A"/>
    <w:rsid w:val="0076020B"/>
    <w:rsid w:val="0076031F"/>
    <w:rsid w:val="00760756"/>
    <w:rsid w:val="00760D79"/>
    <w:rsid w:val="00760D96"/>
    <w:rsid w:val="00760F71"/>
    <w:rsid w:val="0076116A"/>
    <w:rsid w:val="007613AF"/>
    <w:rsid w:val="007613C2"/>
    <w:rsid w:val="0076145C"/>
    <w:rsid w:val="007619FB"/>
    <w:rsid w:val="00761A37"/>
    <w:rsid w:val="0076200C"/>
    <w:rsid w:val="0076232F"/>
    <w:rsid w:val="007624A2"/>
    <w:rsid w:val="00762531"/>
    <w:rsid w:val="007628F2"/>
    <w:rsid w:val="00762924"/>
    <w:rsid w:val="0076295C"/>
    <w:rsid w:val="00762A95"/>
    <w:rsid w:val="00762FA7"/>
    <w:rsid w:val="00763055"/>
    <w:rsid w:val="0076314E"/>
    <w:rsid w:val="00763209"/>
    <w:rsid w:val="00763432"/>
    <w:rsid w:val="00763448"/>
    <w:rsid w:val="00763D64"/>
    <w:rsid w:val="00763EB7"/>
    <w:rsid w:val="00764043"/>
    <w:rsid w:val="00764515"/>
    <w:rsid w:val="00764B51"/>
    <w:rsid w:val="00764EB8"/>
    <w:rsid w:val="00765098"/>
    <w:rsid w:val="007650A8"/>
    <w:rsid w:val="0076524D"/>
    <w:rsid w:val="0076539C"/>
    <w:rsid w:val="0076540A"/>
    <w:rsid w:val="00765832"/>
    <w:rsid w:val="00765D47"/>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AF0"/>
    <w:rsid w:val="00770CEE"/>
    <w:rsid w:val="00771D1C"/>
    <w:rsid w:val="007721AD"/>
    <w:rsid w:val="00772232"/>
    <w:rsid w:val="007728F4"/>
    <w:rsid w:val="00772BAE"/>
    <w:rsid w:val="00772D15"/>
    <w:rsid w:val="00772DC3"/>
    <w:rsid w:val="007733C4"/>
    <w:rsid w:val="00773A6B"/>
    <w:rsid w:val="00773EC7"/>
    <w:rsid w:val="00773FBA"/>
    <w:rsid w:val="007743A1"/>
    <w:rsid w:val="007744EF"/>
    <w:rsid w:val="00775BAA"/>
    <w:rsid w:val="00775EFD"/>
    <w:rsid w:val="00775F11"/>
    <w:rsid w:val="00776351"/>
    <w:rsid w:val="00776679"/>
    <w:rsid w:val="007768F2"/>
    <w:rsid w:val="00776C10"/>
    <w:rsid w:val="00776E9E"/>
    <w:rsid w:val="00776F98"/>
    <w:rsid w:val="00777053"/>
    <w:rsid w:val="00777082"/>
    <w:rsid w:val="00777255"/>
    <w:rsid w:val="007775DE"/>
    <w:rsid w:val="00777907"/>
    <w:rsid w:val="00777B46"/>
    <w:rsid w:val="00777EE9"/>
    <w:rsid w:val="0078064C"/>
    <w:rsid w:val="00780980"/>
    <w:rsid w:val="007809E1"/>
    <w:rsid w:val="00780A03"/>
    <w:rsid w:val="00780AF4"/>
    <w:rsid w:val="00780F3D"/>
    <w:rsid w:val="0078146E"/>
    <w:rsid w:val="0078165E"/>
    <w:rsid w:val="007816FD"/>
    <w:rsid w:val="0078198B"/>
    <w:rsid w:val="00781B9A"/>
    <w:rsid w:val="00781BC7"/>
    <w:rsid w:val="00781DAD"/>
    <w:rsid w:val="00781DB1"/>
    <w:rsid w:val="0078243D"/>
    <w:rsid w:val="007827B3"/>
    <w:rsid w:val="00782D8A"/>
    <w:rsid w:val="00782FBA"/>
    <w:rsid w:val="007833C3"/>
    <w:rsid w:val="007837BE"/>
    <w:rsid w:val="0078380D"/>
    <w:rsid w:val="00783DC4"/>
    <w:rsid w:val="00784112"/>
    <w:rsid w:val="007842FE"/>
    <w:rsid w:val="0078440C"/>
    <w:rsid w:val="00784702"/>
    <w:rsid w:val="007849CD"/>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FF1"/>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F70"/>
    <w:rsid w:val="007947FB"/>
    <w:rsid w:val="00794DFE"/>
    <w:rsid w:val="00794EEA"/>
    <w:rsid w:val="007954AC"/>
    <w:rsid w:val="0079576A"/>
    <w:rsid w:val="00795804"/>
    <w:rsid w:val="00795809"/>
    <w:rsid w:val="00795BA6"/>
    <w:rsid w:val="0079601B"/>
    <w:rsid w:val="007962E1"/>
    <w:rsid w:val="00796864"/>
    <w:rsid w:val="00796B15"/>
    <w:rsid w:val="00796EBD"/>
    <w:rsid w:val="00797397"/>
    <w:rsid w:val="007973B3"/>
    <w:rsid w:val="00797433"/>
    <w:rsid w:val="007979B5"/>
    <w:rsid w:val="00797CD7"/>
    <w:rsid w:val="00797DAA"/>
    <w:rsid w:val="00797E07"/>
    <w:rsid w:val="00797FCF"/>
    <w:rsid w:val="007A02F9"/>
    <w:rsid w:val="007A0378"/>
    <w:rsid w:val="007A0616"/>
    <w:rsid w:val="007A06BD"/>
    <w:rsid w:val="007A0A4F"/>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68B"/>
    <w:rsid w:val="007A3BF2"/>
    <w:rsid w:val="007A3D25"/>
    <w:rsid w:val="007A3E6A"/>
    <w:rsid w:val="007A4338"/>
    <w:rsid w:val="007A48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D83"/>
    <w:rsid w:val="007A6FA5"/>
    <w:rsid w:val="007A7228"/>
    <w:rsid w:val="007A75A3"/>
    <w:rsid w:val="007A7AD5"/>
    <w:rsid w:val="007A7D7A"/>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4CA"/>
    <w:rsid w:val="007B550D"/>
    <w:rsid w:val="007B5A66"/>
    <w:rsid w:val="007B630D"/>
    <w:rsid w:val="007B77FB"/>
    <w:rsid w:val="007B7B48"/>
    <w:rsid w:val="007B7C15"/>
    <w:rsid w:val="007B7D58"/>
    <w:rsid w:val="007B7E59"/>
    <w:rsid w:val="007C0880"/>
    <w:rsid w:val="007C0AE5"/>
    <w:rsid w:val="007C0AE9"/>
    <w:rsid w:val="007C0BD2"/>
    <w:rsid w:val="007C0F3A"/>
    <w:rsid w:val="007C0FA1"/>
    <w:rsid w:val="007C1065"/>
    <w:rsid w:val="007C107C"/>
    <w:rsid w:val="007C1328"/>
    <w:rsid w:val="007C14BD"/>
    <w:rsid w:val="007C1527"/>
    <w:rsid w:val="007C1537"/>
    <w:rsid w:val="007C198E"/>
    <w:rsid w:val="007C1B94"/>
    <w:rsid w:val="007C1C1B"/>
    <w:rsid w:val="007C1DFC"/>
    <w:rsid w:val="007C26FF"/>
    <w:rsid w:val="007C2A39"/>
    <w:rsid w:val="007C2AAF"/>
    <w:rsid w:val="007C2B91"/>
    <w:rsid w:val="007C2BDC"/>
    <w:rsid w:val="007C301B"/>
    <w:rsid w:val="007C3045"/>
    <w:rsid w:val="007C32C4"/>
    <w:rsid w:val="007C372D"/>
    <w:rsid w:val="007C3C91"/>
    <w:rsid w:val="007C3D88"/>
    <w:rsid w:val="007C3EE5"/>
    <w:rsid w:val="007C3F14"/>
    <w:rsid w:val="007C4137"/>
    <w:rsid w:val="007C450E"/>
    <w:rsid w:val="007C5015"/>
    <w:rsid w:val="007C508D"/>
    <w:rsid w:val="007C515A"/>
    <w:rsid w:val="007C52ED"/>
    <w:rsid w:val="007C52F0"/>
    <w:rsid w:val="007C5349"/>
    <w:rsid w:val="007C56CE"/>
    <w:rsid w:val="007C586D"/>
    <w:rsid w:val="007C5A7B"/>
    <w:rsid w:val="007C5CE6"/>
    <w:rsid w:val="007C5D05"/>
    <w:rsid w:val="007C5DB6"/>
    <w:rsid w:val="007C64BC"/>
    <w:rsid w:val="007C6939"/>
    <w:rsid w:val="007C6941"/>
    <w:rsid w:val="007C6D8A"/>
    <w:rsid w:val="007C6E75"/>
    <w:rsid w:val="007C6FFC"/>
    <w:rsid w:val="007C74B6"/>
    <w:rsid w:val="007C7578"/>
    <w:rsid w:val="007C779D"/>
    <w:rsid w:val="007C7974"/>
    <w:rsid w:val="007C7BC8"/>
    <w:rsid w:val="007C7C4E"/>
    <w:rsid w:val="007C7EF3"/>
    <w:rsid w:val="007C7FDE"/>
    <w:rsid w:val="007D020B"/>
    <w:rsid w:val="007D02A6"/>
    <w:rsid w:val="007D0645"/>
    <w:rsid w:val="007D098C"/>
    <w:rsid w:val="007D0AD1"/>
    <w:rsid w:val="007D11B6"/>
    <w:rsid w:val="007D149C"/>
    <w:rsid w:val="007D163B"/>
    <w:rsid w:val="007D1B7C"/>
    <w:rsid w:val="007D1DBF"/>
    <w:rsid w:val="007D214A"/>
    <w:rsid w:val="007D258F"/>
    <w:rsid w:val="007D299F"/>
    <w:rsid w:val="007D2EE7"/>
    <w:rsid w:val="007D30D6"/>
    <w:rsid w:val="007D357E"/>
    <w:rsid w:val="007D3889"/>
    <w:rsid w:val="007D39D7"/>
    <w:rsid w:val="007D3DFD"/>
    <w:rsid w:val="007D478D"/>
    <w:rsid w:val="007D4834"/>
    <w:rsid w:val="007D4838"/>
    <w:rsid w:val="007D487A"/>
    <w:rsid w:val="007D4956"/>
    <w:rsid w:val="007D4FF2"/>
    <w:rsid w:val="007D5033"/>
    <w:rsid w:val="007D512C"/>
    <w:rsid w:val="007D526F"/>
    <w:rsid w:val="007D52D8"/>
    <w:rsid w:val="007D5ABA"/>
    <w:rsid w:val="007D5CFA"/>
    <w:rsid w:val="007D5E36"/>
    <w:rsid w:val="007D6310"/>
    <w:rsid w:val="007D673F"/>
    <w:rsid w:val="007D683A"/>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479"/>
    <w:rsid w:val="007E1A55"/>
    <w:rsid w:val="007E1CB1"/>
    <w:rsid w:val="007E1EBF"/>
    <w:rsid w:val="007E1FA7"/>
    <w:rsid w:val="007E201B"/>
    <w:rsid w:val="007E2062"/>
    <w:rsid w:val="007E2146"/>
    <w:rsid w:val="007E2B64"/>
    <w:rsid w:val="007E2B9D"/>
    <w:rsid w:val="007E3182"/>
    <w:rsid w:val="007E36F8"/>
    <w:rsid w:val="007E42F2"/>
    <w:rsid w:val="007E45F9"/>
    <w:rsid w:val="007E46EB"/>
    <w:rsid w:val="007E4753"/>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476"/>
    <w:rsid w:val="007F05E0"/>
    <w:rsid w:val="007F0B77"/>
    <w:rsid w:val="007F0B82"/>
    <w:rsid w:val="007F0CDB"/>
    <w:rsid w:val="007F0DD3"/>
    <w:rsid w:val="007F1083"/>
    <w:rsid w:val="007F18C0"/>
    <w:rsid w:val="007F1E14"/>
    <w:rsid w:val="007F2477"/>
    <w:rsid w:val="007F28F7"/>
    <w:rsid w:val="007F2C1D"/>
    <w:rsid w:val="007F2D0B"/>
    <w:rsid w:val="007F2DBB"/>
    <w:rsid w:val="007F2ED4"/>
    <w:rsid w:val="007F2F5C"/>
    <w:rsid w:val="007F33C5"/>
    <w:rsid w:val="007F3960"/>
    <w:rsid w:val="007F3FB0"/>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733"/>
    <w:rsid w:val="007F782C"/>
    <w:rsid w:val="007F7864"/>
    <w:rsid w:val="007F795B"/>
    <w:rsid w:val="00800104"/>
    <w:rsid w:val="00800184"/>
    <w:rsid w:val="00800312"/>
    <w:rsid w:val="00800994"/>
    <w:rsid w:val="00800D5F"/>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DDF"/>
    <w:rsid w:val="00803E2E"/>
    <w:rsid w:val="00803FD6"/>
    <w:rsid w:val="00804119"/>
    <w:rsid w:val="008041E1"/>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07E59"/>
    <w:rsid w:val="008100D3"/>
    <w:rsid w:val="0081012C"/>
    <w:rsid w:val="00810737"/>
    <w:rsid w:val="00810DE9"/>
    <w:rsid w:val="00810EAE"/>
    <w:rsid w:val="00811036"/>
    <w:rsid w:val="0081113D"/>
    <w:rsid w:val="00812027"/>
    <w:rsid w:val="008123D5"/>
    <w:rsid w:val="008124FE"/>
    <w:rsid w:val="008127B0"/>
    <w:rsid w:val="00812FE3"/>
    <w:rsid w:val="00813672"/>
    <w:rsid w:val="008137C5"/>
    <w:rsid w:val="00813CE0"/>
    <w:rsid w:val="00813D2B"/>
    <w:rsid w:val="00814072"/>
    <w:rsid w:val="008142CD"/>
    <w:rsid w:val="0081433F"/>
    <w:rsid w:val="00814439"/>
    <w:rsid w:val="00814500"/>
    <w:rsid w:val="00814B38"/>
    <w:rsid w:val="00814B65"/>
    <w:rsid w:val="00814BD6"/>
    <w:rsid w:val="00814D21"/>
    <w:rsid w:val="00814D2B"/>
    <w:rsid w:val="0081529F"/>
    <w:rsid w:val="008153F0"/>
    <w:rsid w:val="008154B6"/>
    <w:rsid w:val="008155E8"/>
    <w:rsid w:val="00815706"/>
    <w:rsid w:val="008157DD"/>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748"/>
    <w:rsid w:val="008219C7"/>
    <w:rsid w:val="00821A22"/>
    <w:rsid w:val="00821DC0"/>
    <w:rsid w:val="00822131"/>
    <w:rsid w:val="00822544"/>
    <w:rsid w:val="008226FF"/>
    <w:rsid w:val="00823335"/>
    <w:rsid w:val="008235E4"/>
    <w:rsid w:val="008237B2"/>
    <w:rsid w:val="00823B2A"/>
    <w:rsid w:val="00823F61"/>
    <w:rsid w:val="00823F91"/>
    <w:rsid w:val="00824310"/>
    <w:rsid w:val="0082449E"/>
    <w:rsid w:val="008247A4"/>
    <w:rsid w:val="008249FF"/>
    <w:rsid w:val="008251EC"/>
    <w:rsid w:val="00825511"/>
    <w:rsid w:val="00825693"/>
    <w:rsid w:val="00825CFC"/>
    <w:rsid w:val="00825EEF"/>
    <w:rsid w:val="0082618F"/>
    <w:rsid w:val="00826204"/>
    <w:rsid w:val="008263E0"/>
    <w:rsid w:val="00826D90"/>
    <w:rsid w:val="00827015"/>
    <w:rsid w:val="00827109"/>
    <w:rsid w:val="008272E9"/>
    <w:rsid w:val="00827A41"/>
    <w:rsid w:val="00827AF3"/>
    <w:rsid w:val="00831150"/>
    <w:rsid w:val="0083179C"/>
    <w:rsid w:val="00831F85"/>
    <w:rsid w:val="00832142"/>
    <w:rsid w:val="00832C18"/>
    <w:rsid w:val="00832CAF"/>
    <w:rsid w:val="0083311A"/>
    <w:rsid w:val="00833AE8"/>
    <w:rsid w:val="00833CAC"/>
    <w:rsid w:val="0083417A"/>
    <w:rsid w:val="00834512"/>
    <w:rsid w:val="008345E2"/>
    <w:rsid w:val="008349E7"/>
    <w:rsid w:val="0083502E"/>
    <w:rsid w:val="008350E9"/>
    <w:rsid w:val="00835325"/>
    <w:rsid w:val="00835B82"/>
    <w:rsid w:val="00835F1B"/>
    <w:rsid w:val="00836133"/>
    <w:rsid w:val="0083657B"/>
    <w:rsid w:val="00836B5B"/>
    <w:rsid w:val="00837452"/>
    <w:rsid w:val="00837570"/>
    <w:rsid w:val="0083768C"/>
    <w:rsid w:val="00837C21"/>
    <w:rsid w:val="00837E87"/>
    <w:rsid w:val="008401C3"/>
    <w:rsid w:val="008404D7"/>
    <w:rsid w:val="00840634"/>
    <w:rsid w:val="008407B1"/>
    <w:rsid w:val="00840A68"/>
    <w:rsid w:val="00840A83"/>
    <w:rsid w:val="00840D46"/>
    <w:rsid w:val="00841573"/>
    <w:rsid w:val="008419A1"/>
    <w:rsid w:val="00841EE6"/>
    <w:rsid w:val="00841FA0"/>
    <w:rsid w:val="00841FB4"/>
    <w:rsid w:val="00842061"/>
    <w:rsid w:val="008421FC"/>
    <w:rsid w:val="0084296C"/>
    <w:rsid w:val="00842B49"/>
    <w:rsid w:val="00842DB7"/>
    <w:rsid w:val="0084370E"/>
    <w:rsid w:val="0084387F"/>
    <w:rsid w:val="00843AA4"/>
    <w:rsid w:val="00843AFD"/>
    <w:rsid w:val="00843B2C"/>
    <w:rsid w:val="008444F8"/>
    <w:rsid w:val="008445D2"/>
    <w:rsid w:val="00844750"/>
    <w:rsid w:val="00844864"/>
    <w:rsid w:val="008451AB"/>
    <w:rsid w:val="0084566B"/>
    <w:rsid w:val="00845695"/>
    <w:rsid w:val="00845733"/>
    <w:rsid w:val="00845A92"/>
    <w:rsid w:val="00845F51"/>
    <w:rsid w:val="00846106"/>
    <w:rsid w:val="00846273"/>
    <w:rsid w:val="00846467"/>
    <w:rsid w:val="00846661"/>
    <w:rsid w:val="008468AC"/>
    <w:rsid w:val="00846AC4"/>
    <w:rsid w:val="00846C77"/>
    <w:rsid w:val="00846D17"/>
    <w:rsid w:val="00846E99"/>
    <w:rsid w:val="00847436"/>
    <w:rsid w:val="00847504"/>
    <w:rsid w:val="00847964"/>
    <w:rsid w:val="00847991"/>
    <w:rsid w:val="00847C4E"/>
    <w:rsid w:val="00847CE4"/>
    <w:rsid w:val="00847F69"/>
    <w:rsid w:val="008504B4"/>
    <w:rsid w:val="00850AE8"/>
    <w:rsid w:val="00850B13"/>
    <w:rsid w:val="00850CEB"/>
    <w:rsid w:val="00850FFC"/>
    <w:rsid w:val="00851B22"/>
    <w:rsid w:val="00852338"/>
    <w:rsid w:val="0085271F"/>
    <w:rsid w:val="00852AA6"/>
    <w:rsid w:val="00852C23"/>
    <w:rsid w:val="00852C51"/>
    <w:rsid w:val="00853222"/>
    <w:rsid w:val="0085351E"/>
    <w:rsid w:val="00853794"/>
    <w:rsid w:val="00853C45"/>
    <w:rsid w:val="00854090"/>
    <w:rsid w:val="008540C8"/>
    <w:rsid w:val="00854983"/>
    <w:rsid w:val="00854A91"/>
    <w:rsid w:val="00854AD5"/>
    <w:rsid w:val="00854E0E"/>
    <w:rsid w:val="008550D2"/>
    <w:rsid w:val="008553CA"/>
    <w:rsid w:val="00855489"/>
    <w:rsid w:val="00855DFD"/>
    <w:rsid w:val="00856301"/>
    <w:rsid w:val="008569DF"/>
    <w:rsid w:val="00856D2B"/>
    <w:rsid w:val="00856E07"/>
    <w:rsid w:val="00856E4A"/>
    <w:rsid w:val="0085722A"/>
    <w:rsid w:val="00857686"/>
    <w:rsid w:val="00857C34"/>
    <w:rsid w:val="008600FD"/>
    <w:rsid w:val="0086037F"/>
    <w:rsid w:val="008604E6"/>
    <w:rsid w:val="0086067F"/>
    <w:rsid w:val="00860840"/>
    <w:rsid w:val="00860BAC"/>
    <w:rsid w:val="008611A3"/>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2CEE"/>
    <w:rsid w:val="00863096"/>
    <w:rsid w:val="00863479"/>
    <w:rsid w:val="00863AA0"/>
    <w:rsid w:val="00863F73"/>
    <w:rsid w:val="00864A86"/>
    <w:rsid w:val="00864A9F"/>
    <w:rsid w:val="00864B22"/>
    <w:rsid w:val="00864C02"/>
    <w:rsid w:val="00864CA8"/>
    <w:rsid w:val="00864CB0"/>
    <w:rsid w:val="008650AB"/>
    <w:rsid w:val="0086554B"/>
    <w:rsid w:val="00865696"/>
    <w:rsid w:val="008659F2"/>
    <w:rsid w:val="00865D02"/>
    <w:rsid w:val="00865D4C"/>
    <w:rsid w:val="00865DE1"/>
    <w:rsid w:val="00865E5A"/>
    <w:rsid w:val="00866BFD"/>
    <w:rsid w:val="00866FEA"/>
    <w:rsid w:val="00867255"/>
    <w:rsid w:val="008678F0"/>
    <w:rsid w:val="00867CB0"/>
    <w:rsid w:val="00867E39"/>
    <w:rsid w:val="00870018"/>
    <w:rsid w:val="00870793"/>
    <w:rsid w:val="00870869"/>
    <w:rsid w:val="00870A1C"/>
    <w:rsid w:val="00871029"/>
    <w:rsid w:val="00871096"/>
    <w:rsid w:val="00871171"/>
    <w:rsid w:val="008711F8"/>
    <w:rsid w:val="00871372"/>
    <w:rsid w:val="00871641"/>
    <w:rsid w:val="00871D14"/>
    <w:rsid w:val="008722B0"/>
    <w:rsid w:val="0087250F"/>
    <w:rsid w:val="008728AE"/>
    <w:rsid w:val="00872C7C"/>
    <w:rsid w:val="00872D63"/>
    <w:rsid w:val="00872F39"/>
    <w:rsid w:val="008730CA"/>
    <w:rsid w:val="0087328C"/>
    <w:rsid w:val="00873463"/>
    <w:rsid w:val="008734E7"/>
    <w:rsid w:val="00873BF0"/>
    <w:rsid w:val="00873C85"/>
    <w:rsid w:val="008742CE"/>
    <w:rsid w:val="008746A8"/>
    <w:rsid w:val="0087489D"/>
    <w:rsid w:val="00874A6D"/>
    <w:rsid w:val="00874E33"/>
    <w:rsid w:val="00874FAC"/>
    <w:rsid w:val="0087504C"/>
    <w:rsid w:val="00875755"/>
    <w:rsid w:val="00875905"/>
    <w:rsid w:val="00875BC6"/>
    <w:rsid w:val="00875E95"/>
    <w:rsid w:val="00875F79"/>
    <w:rsid w:val="00875FBD"/>
    <w:rsid w:val="00876750"/>
    <w:rsid w:val="00876AC7"/>
    <w:rsid w:val="0087738A"/>
    <w:rsid w:val="0087763F"/>
    <w:rsid w:val="00877C45"/>
    <w:rsid w:val="00877C57"/>
    <w:rsid w:val="00877FA3"/>
    <w:rsid w:val="008804C9"/>
    <w:rsid w:val="008804DA"/>
    <w:rsid w:val="00880D84"/>
    <w:rsid w:val="00880E95"/>
    <w:rsid w:val="008810DF"/>
    <w:rsid w:val="008810FA"/>
    <w:rsid w:val="00881842"/>
    <w:rsid w:val="008818FC"/>
    <w:rsid w:val="008819A5"/>
    <w:rsid w:val="00881C6D"/>
    <w:rsid w:val="00881F28"/>
    <w:rsid w:val="008829DC"/>
    <w:rsid w:val="00882BB1"/>
    <w:rsid w:val="00883004"/>
    <w:rsid w:val="00883179"/>
    <w:rsid w:val="00883ED6"/>
    <w:rsid w:val="00883FB8"/>
    <w:rsid w:val="00884255"/>
    <w:rsid w:val="0088425B"/>
    <w:rsid w:val="00884452"/>
    <w:rsid w:val="00884AD8"/>
    <w:rsid w:val="00884B42"/>
    <w:rsid w:val="00884B78"/>
    <w:rsid w:val="00884CDF"/>
    <w:rsid w:val="0088579F"/>
    <w:rsid w:val="00885CF4"/>
    <w:rsid w:val="00885D5D"/>
    <w:rsid w:val="00885EC9"/>
    <w:rsid w:val="00885F46"/>
    <w:rsid w:val="00885F7A"/>
    <w:rsid w:val="00885FB5"/>
    <w:rsid w:val="008861F6"/>
    <w:rsid w:val="00886223"/>
    <w:rsid w:val="0088651F"/>
    <w:rsid w:val="00886ADB"/>
    <w:rsid w:val="0088724C"/>
    <w:rsid w:val="008876DF"/>
    <w:rsid w:val="00887771"/>
    <w:rsid w:val="00887FEF"/>
    <w:rsid w:val="0089015D"/>
    <w:rsid w:val="00890450"/>
    <w:rsid w:val="008906B1"/>
    <w:rsid w:val="008907B2"/>
    <w:rsid w:val="00890BCD"/>
    <w:rsid w:val="00890E0D"/>
    <w:rsid w:val="00890F04"/>
    <w:rsid w:val="00890FBE"/>
    <w:rsid w:val="0089193F"/>
    <w:rsid w:val="00891F63"/>
    <w:rsid w:val="00892253"/>
    <w:rsid w:val="008922DF"/>
    <w:rsid w:val="00893024"/>
    <w:rsid w:val="00893256"/>
    <w:rsid w:val="008935EA"/>
    <w:rsid w:val="0089376D"/>
    <w:rsid w:val="00893B3B"/>
    <w:rsid w:val="00893BA4"/>
    <w:rsid w:val="00893DB3"/>
    <w:rsid w:val="00893F2A"/>
    <w:rsid w:val="00894460"/>
    <w:rsid w:val="008948A0"/>
    <w:rsid w:val="00894A2E"/>
    <w:rsid w:val="00894ADC"/>
    <w:rsid w:val="00894C19"/>
    <w:rsid w:val="00895243"/>
    <w:rsid w:val="008956EB"/>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5B3"/>
    <w:rsid w:val="008A12FF"/>
    <w:rsid w:val="008A1605"/>
    <w:rsid w:val="008A1C65"/>
    <w:rsid w:val="008A1D3D"/>
    <w:rsid w:val="008A1EA1"/>
    <w:rsid w:val="008A1FBC"/>
    <w:rsid w:val="008A24BD"/>
    <w:rsid w:val="008A27D4"/>
    <w:rsid w:val="008A294D"/>
    <w:rsid w:val="008A2AAE"/>
    <w:rsid w:val="008A2EEF"/>
    <w:rsid w:val="008A2F26"/>
    <w:rsid w:val="008A33B0"/>
    <w:rsid w:val="008A3695"/>
    <w:rsid w:val="008A36ED"/>
    <w:rsid w:val="008A3898"/>
    <w:rsid w:val="008A3FC5"/>
    <w:rsid w:val="008A42D8"/>
    <w:rsid w:val="008A457F"/>
    <w:rsid w:val="008A4A71"/>
    <w:rsid w:val="008A4DAC"/>
    <w:rsid w:val="008A4E04"/>
    <w:rsid w:val="008A528C"/>
    <w:rsid w:val="008A53C3"/>
    <w:rsid w:val="008A59E9"/>
    <w:rsid w:val="008A62D3"/>
    <w:rsid w:val="008A631F"/>
    <w:rsid w:val="008A668F"/>
    <w:rsid w:val="008A68AE"/>
    <w:rsid w:val="008A6C0D"/>
    <w:rsid w:val="008A6F9D"/>
    <w:rsid w:val="008A7099"/>
    <w:rsid w:val="008A72A4"/>
    <w:rsid w:val="008A758D"/>
    <w:rsid w:val="008A75C5"/>
    <w:rsid w:val="008A7669"/>
    <w:rsid w:val="008A76CB"/>
    <w:rsid w:val="008A7819"/>
    <w:rsid w:val="008A7B15"/>
    <w:rsid w:val="008B01A2"/>
    <w:rsid w:val="008B07C2"/>
    <w:rsid w:val="008B097E"/>
    <w:rsid w:val="008B0CD0"/>
    <w:rsid w:val="008B0F9B"/>
    <w:rsid w:val="008B105C"/>
    <w:rsid w:val="008B130E"/>
    <w:rsid w:val="008B1651"/>
    <w:rsid w:val="008B175A"/>
    <w:rsid w:val="008B182D"/>
    <w:rsid w:val="008B18CE"/>
    <w:rsid w:val="008B1C17"/>
    <w:rsid w:val="008B2052"/>
    <w:rsid w:val="008B2165"/>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096"/>
    <w:rsid w:val="008B5448"/>
    <w:rsid w:val="008B5577"/>
    <w:rsid w:val="008B5ACB"/>
    <w:rsid w:val="008B5E15"/>
    <w:rsid w:val="008B60ED"/>
    <w:rsid w:val="008B66CB"/>
    <w:rsid w:val="008B6E5C"/>
    <w:rsid w:val="008B6EEA"/>
    <w:rsid w:val="008B7303"/>
    <w:rsid w:val="008B7533"/>
    <w:rsid w:val="008C015C"/>
    <w:rsid w:val="008C02A8"/>
    <w:rsid w:val="008C0BBE"/>
    <w:rsid w:val="008C0E7B"/>
    <w:rsid w:val="008C1161"/>
    <w:rsid w:val="008C11E6"/>
    <w:rsid w:val="008C150D"/>
    <w:rsid w:val="008C1C56"/>
    <w:rsid w:val="008C2135"/>
    <w:rsid w:val="008C2236"/>
    <w:rsid w:val="008C2426"/>
    <w:rsid w:val="008C2434"/>
    <w:rsid w:val="008C2453"/>
    <w:rsid w:val="008C26B4"/>
    <w:rsid w:val="008C2739"/>
    <w:rsid w:val="008C2767"/>
    <w:rsid w:val="008C27CD"/>
    <w:rsid w:val="008C27FD"/>
    <w:rsid w:val="008C2B0B"/>
    <w:rsid w:val="008C2BC8"/>
    <w:rsid w:val="008C337F"/>
    <w:rsid w:val="008C3466"/>
    <w:rsid w:val="008C35E2"/>
    <w:rsid w:val="008C4211"/>
    <w:rsid w:val="008C4B47"/>
    <w:rsid w:val="008C53CB"/>
    <w:rsid w:val="008C570A"/>
    <w:rsid w:val="008C5905"/>
    <w:rsid w:val="008C59D5"/>
    <w:rsid w:val="008C5B10"/>
    <w:rsid w:val="008C5C83"/>
    <w:rsid w:val="008C5FA3"/>
    <w:rsid w:val="008C6099"/>
    <w:rsid w:val="008C620D"/>
    <w:rsid w:val="008C6970"/>
    <w:rsid w:val="008C69DC"/>
    <w:rsid w:val="008C6C7A"/>
    <w:rsid w:val="008C6D71"/>
    <w:rsid w:val="008C6F4F"/>
    <w:rsid w:val="008C6F9B"/>
    <w:rsid w:val="008C6FA2"/>
    <w:rsid w:val="008C7245"/>
    <w:rsid w:val="008C74CC"/>
    <w:rsid w:val="008C76D5"/>
    <w:rsid w:val="008C79D4"/>
    <w:rsid w:val="008C7F77"/>
    <w:rsid w:val="008D0459"/>
    <w:rsid w:val="008D0558"/>
    <w:rsid w:val="008D05D2"/>
    <w:rsid w:val="008D069D"/>
    <w:rsid w:val="008D0A7A"/>
    <w:rsid w:val="008D0B27"/>
    <w:rsid w:val="008D0DF4"/>
    <w:rsid w:val="008D0F4D"/>
    <w:rsid w:val="008D1250"/>
    <w:rsid w:val="008D13DC"/>
    <w:rsid w:val="008D149D"/>
    <w:rsid w:val="008D1E23"/>
    <w:rsid w:val="008D2209"/>
    <w:rsid w:val="008D2461"/>
    <w:rsid w:val="008D2523"/>
    <w:rsid w:val="008D29D2"/>
    <w:rsid w:val="008D2BB3"/>
    <w:rsid w:val="008D3208"/>
    <w:rsid w:val="008D399A"/>
    <w:rsid w:val="008D4318"/>
    <w:rsid w:val="008D453F"/>
    <w:rsid w:val="008D5059"/>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D7F87"/>
    <w:rsid w:val="008E04B5"/>
    <w:rsid w:val="008E074C"/>
    <w:rsid w:val="008E0B90"/>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AD"/>
    <w:rsid w:val="008E52DD"/>
    <w:rsid w:val="008E5412"/>
    <w:rsid w:val="008E5625"/>
    <w:rsid w:val="008E5B5F"/>
    <w:rsid w:val="008E5D5A"/>
    <w:rsid w:val="008E61CF"/>
    <w:rsid w:val="008E624A"/>
    <w:rsid w:val="008E6788"/>
    <w:rsid w:val="008E72A1"/>
    <w:rsid w:val="008E743E"/>
    <w:rsid w:val="008E7684"/>
    <w:rsid w:val="008E76C6"/>
    <w:rsid w:val="008E7DB3"/>
    <w:rsid w:val="008E7F9D"/>
    <w:rsid w:val="008F005E"/>
    <w:rsid w:val="008F0090"/>
    <w:rsid w:val="008F01AB"/>
    <w:rsid w:val="008F044C"/>
    <w:rsid w:val="008F0460"/>
    <w:rsid w:val="008F06E5"/>
    <w:rsid w:val="008F0A28"/>
    <w:rsid w:val="008F0BA6"/>
    <w:rsid w:val="008F0EDD"/>
    <w:rsid w:val="008F0FC8"/>
    <w:rsid w:val="008F1255"/>
    <w:rsid w:val="008F1A1A"/>
    <w:rsid w:val="008F1CF8"/>
    <w:rsid w:val="008F2201"/>
    <w:rsid w:val="008F2A74"/>
    <w:rsid w:val="008F2A8C"/>
    <w:rsid w:val="008F3069"/>
    <w:rsid w:val="008F35F6"/>
    <w:rsid w:val="008F3B64"/>
    <w:rsid w:val="008F3D2D"/>
    <w:rsid w:val="008F3D7C"/>
    <w:rsid w:val="008F3DC9"/>
    <w:rsid w:val="008F4107"/>
    <w:rsid w:val="008F4B0F"/>
    <w:rsid w:val="008F4BFE"/>
    <w:rsid w:val="008F4E3F"/>
    <w:rsid w:val="008F50C3"/>
    <w:rsid w:val="008F50DE"/>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430"/>
    <w:rsid w:val="009004FD"/>
    <w:rsid w:val="00900ACF"/>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27BE"/>
    <w:rsid w:val="00903281"/>
    <w:rsid w:val="00903486"/>
    <w:rsid w:val="009036BA"/>
    <w:rsid w:val="00903777"/>
    <w:rsid w:val="00903A19"/>
    <w:rsid w:val="00903CBC"/>
    <w:rsid w:val="00903D88"/>
    <w:rsid w:val="00903F0F"/>
    <w:rsid w:val="00903F59"/>
    <w:rsid w:val="0090421A"/>
    <w:rsid w:val="009045C7"/>
    <w:rsid w:val="0090480E"/>
    <w:rsid w:val="00904A62"/>
    <w:rsid w:val="00904B6D"/>
    <w:rsid w:val="00904D35"/>
    <w:rsid w:val="00904D3D"/>
    <w:rsid w:val="00904E71"/>
    <w:rsid w:val="0090505B"/>
    <w:rsid w:val="00905A06"/>
    <w:rsid w:val="00905C15"/>
    <w:rsid w:val="00905F49"/>
    <w:rsid w:val="00906100"/>
    <w:rsid w:val="009064F9"/>
    <w:rsid w:val="009067B8"/>
    <w:rsid w:val="00906EED"/>
    <w:rsid w:val="00907071"/>
    <w:rsid w:val="0090715C"/>
    <w:rsid w:val="009076AC"/>
    <w:rsid w:val="00907BEE"/>
    <w:rsid w:val="009104D1"/>
    <w:rsid w:val="00910874"/>
    <w:rsid w:val="009108A7"/>
    <w:rsid w:val="009109A6"/>
    <w:rsid w:val="00911A5A"/>
    <w:rsid w:val="00911E1A"/>
    <w:rsid w:val="0091225D"/>
    <w:rsid w:val="009123B9"/>
    <w:rsid w:val="009128D3"/>
    <w:rsid w:val="00912A63"/>
    <w:rsid w:val="00912A96"/>
    <w:rsid w:val="00912F6D"/>
    <w:rsid w:val="00913329"/>
    <w:rsid w:val="00913AF7"/>
    <w:rsid w:val="00913B67"/>
    <w:rsid w:val="00913C97"/>
    <w:rsid w:val="00913F4C"/>
    <w:rsid w:val="0091404B"/>
    <w:rsid w:val="00914127"/>
    <w:rsid w:val="00914215"/>
    <w:rsid w:val="0091423A"/>
    <w:rsid w:val="00914445"/>
    <w:rsid w:val="00914594"/>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12"/>
    <w:rsid w:val="00921ED5"/>
    <w:rsid w:val="00921FA1"/>
    <w:rsid w:val="009225B6"/>
    <w:rsid w:val="0092260F"/>
    <w:rsid w:val="00923151"/>
    <w:rsid w:val="00923244"/>
    <w:rsid w:val="009235CF"/>
    <w:rsid w:val="00923821"/>
    <w:rsid w:val="00924108"/>
    <w:rsid w:val="0092416F"/>
    <w:rsid w:val="00925054"/>
    <w:rsid w:val="0092507E"/>
    <w:rsid w:val="009250C2"/>
    <w:rsid w:val="00925267"/>
    <w:rsid w:val="0092581A"/>
    <w:rsid w:val="00925836"/>
    <w:rsid w:val="00925B66"/>
    <w:rsid w:val="00925DD1"/>
    <w:rsid w:val="009260EC"/>
    <w:rsid w:val="00926145"/>
    <w:rsid w:val="00926264"/>
    <w:rsid w:val="00926595"/>
    <w:rsid w:val="0092698B"/>
    <w:rsid w:val="009269EB"/>
    <w:rsid w:val="00926F1D"/>
    <w:rsid w:val="009270DD"/>
    <w:rsid w:val="0092736B"/>
    <w:rsid w:val="009273A4"/>
    <w:rsid w:val="00927522"/>
    <w:rsid w:val="0092784B"/>
    <w:rsid w:val="009278A2"/>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08B"/>
    <w:rsid w:val="00933D61"/>
    <w:rsid w:val="00933DE4"/>
    <w:rsid w:val="00933F4A"/>
    <w:rsid w:val="00934044"/>
    <w:rsid w:val="009342DF"/>
    <w:rsid w:val="00934760"/>
    <w:rsid w:val="00934AEC"/>
    <w:rsid w:val="00934FFD"/>
    <w:rsid w:val="0093524A"/>
    <w:rsid w:val="00935601"/>
    <w:rsid w:val="009359C0"/>
    <w:rsid w:val="00935B5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813"/>
    <w:rsid w:val="00941A1C"/>
    <w:rsid w:val="00941B97"/>
    <w:rsid w:val="009421B3"/>
    <w:rsid w:val="00942222"/>
    <w:rsid w:val="00942BB8"/>
    <w:rsid w:val="00942E21"/>
    <w:rsid w:val="00942EF9"/>
    <w:rsid w:val="0094335F"/>
    <w:rsid w:val="0094376F"/>
    <w:rsid w:val="00943DB7"/>
    <w:rsid w:val="00943E06"/>
    <w:rsid w:val="00943FD3"/>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67B"/>
    <w:rsid w:val="00950687"/>
    <w:rsid w:val="00950781"/>
    <w:rsid w:val="009509D7"/>
    <w:rsid w:val="00950B09"/>
    <w:rsid w:val="00950DD1"/>
    <w:rsid w:val="00950FFB"/>
    <w:rsid w:val="0095130F"/>
    <w:rsid w:val="00951417"/>
    <w:rsid w:val="0095154C"/>
    <w:rsid w:val="0095156D"/>
    <w:rsid w:val="0095183E"/>
    <w:rsid w:val="00951995"/>
    <w:rsid w:val="00951C7E"/>
    <w:rsid w:val="00951CF6"/>
    <w:rsid w:val="00951E8C"/>
    <w:rsid w:val="0095236D"/>
    <w:rsid w:val="0095261D"/>
    <w:rsid w:val="0095270B"/>
    <w:rsid w:val="00952ACA"/>
    <w:rsid w:val="00952C70"/>
    <w:rsid w:val="00952DF8"/>
    <w:rsid w:val="00953424"/>
    <w:rsid w:val="00953436"/>
    <w:rsid w:val="009537A7"/>
    <w:rsid w:val="00953B1F"/>
    <w:rsid w:val="00953C21"/>
    <w:rsid w:val="00954743"/>
    <w:rsid w:val="009548C3"/>
    <w:rsid w:val="00954E67"/>
    <w:rsid w:val="0095506D"/>
    <w:rsid w:val="009550FF"/>
    <w:rsid w:val="009551B9"/>
    <w:rsid w:val="00955394"/>
    <w:rsid w:val="009555E2"/>
    <w:rsid w:val="009557DF"/>
    <w:rsid w:val="00955A2E"/>
    <w:rsid w:val="00955B1F"/>
    <w:rsid w:val="00955BEE"/>
    <w:rsid w:val="00955D2B"/>
    <w:rsid w:val="00955D6A"/>
    <w:rsid w:val="00955DCB"/>
    <w:rsid w:val="00955E8D"/>
    <w:rsid w:val="00956101"/>
    <w:rsid w:val="00956957"/>
    <w:rsid w:val="00956C68"/>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CDC"/>
    <w:rsid w:val="00960D27"/>
    <w:rsid w:val="00961023"/>
    <w:rsid w:val="009612F1"/>
    <w:rsid w:val="009616BC"/>
    <w:rsid w:val="009616FA"/>
    <w:rsid w:val="009617E5"/>
    <w:rsid w:val="00961A61"/>
    <w:rsid w:val="00961E6D"/>
    <w:rsid w:val="00961F21"/>
    <w:rsid w:val="00961FD2"/>
    <w:rsid w:val="0096216D"/>
    <w:rsid w:val="009621FF"/>
    <w:rsid w:val="00962724"/>
    <w:rsid w:val="00963063"/>
    <w:rsid w:val="00963811"/>
    <w:rsid w:val="0096392B"/>
    <w:rsid w:val="0096397B"/>
    <w:rsid w:val="00964E34"/>
    <w:rsid w:val="00964E3C"/>
    <w:rsid w:val="00964E69"/>
    <w:rsid w:val="0096504D"/>
    <w:rsid w:val="0096520E"/>
    <w:rsid w:val="009654F0"/>
    <w:rsid w:val="009659EA"/>
    <w:rsid w:val="0096691D"/>
    <w:rsid w:val="00966EC4"/>
    <w:rsid w:val="0096766C"/>
    <w:rsid w:val="00967851"/>
    <w:rsid w:val="00967D2D"/>
    <w:rsid w:val="0097042F"/>
    <w:rsid w:val="00970995"/>
    <w:rsid w:val="00970C7F"/>
    <w:rsid w:val="00970F7A"/>
    <w:rsid w:val="00970FE3"/>
    <w:rsid w:val="00971071"/>
    <w:rsid w:val="0097128F"/>
    <w:rsid w:val="00971C7D"/>
    <w:rsid w:val="00971EC5"/>
    <w:rsid w:val="00971F6B"/>
    <w:rsid w:val="00971FCC"/>
    <w:rsid w:val="00972562"/>
    <w:rsid w:val="009726B7"/>
    <w:rsid w:val="0097281F"/>
    <w:rsid w:val="0097285C"/>
    <w:rsid w:val="00972890"/>
    <w:rsid w:val="0097298A"/>
    <w:rsid w:val="009729F1"/>
    <w:rsid w:val="00972BB7"/>
    <w:rsid w:val="00972C06"/>
    <w:rsid w:val="00972D7F"/>
    <w:rsid w:val="00972F1A"/>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C8A"/>
    <w:rsid w:val="009765CF"/>
    <w:rsid w:val="00976989"/>
    <w:rsid w:val="00976D1B"/>
    <w:rsid w:val="00976FFB"/>
    <w:rsid w:val="009774C3"/>
    <w:rsid w:val="00977852"/>
    <w:rsid w:val="009778AB"/>
    <w:rsid w:val="00977F3D"/>
    <w:rsid w:val="00980222"/>
    <w:rsid w:val="00980299"/>
    <w:rsid w:val="00980302"/>
    <w:rsid w:val="00980403"/>
    <w:rsid w:val="00980494"/>
    <w:rsid w:val="009804CB"/>
    <w:rsid w:val="009809DD"/>
    <w:rsid w:val="00980ACA"/>
    <w:rsid w:val="00980F14"/>
    <w:rsid w:val="009816DD"/>
    <w:rsid w:val="00981BAF"/>
    <w:rsid w:val="00981DC2"/>
    <w:rsid w:val="00982314"/>
    <w:rsid w:val="00982768"/>
    <w:rsid w:val="00982773"/>
    <w:rsid w:val="00982AB4"/>
    <w:rsid w:val="00982B3C"/>
    <w:rsid w:val="00982CA5"/>
    <w:rsid w:val="00982E67"/>
    <w:rsid w:val="00983007"/>
    <w:rsid w:val="00983061"/>
    <w:rsid w:val="00983223"/>
    <w:rsid w:val="00983535"/>
    <w:rsid w:val="00983543"/>
    <w:rsid w:val="00983552"/>
    <w:rsid w:val="009836A9"/>
    <w:rsid w:val="009838CE"/>
    <w:rsid w:val="009838E2"/>
    <w:rsid w:val="00983B9C"/>
    <w:rsid w:val="00983BD1"/>
    <w:rsid w:val="00983C41"/>
    <w:rsid w:val="00984206"/>
    <w:rsid w:val="009843F8"/>
    <w:rsid w:val="00984C8E"/>
    <w:rsid w:val="0098511E"/>
    <w:rsid w:val="00985133"/>
    <w:rsid w:val="0098541D"/>
    <w:rsid w:val="00985BA2"/>
    <w:rsid w:val="00985CA4"/>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624"/>
    <w:rsid w:val="009927C4"/>
    <w:rsid w:val="00992980"/>
    <w:rsid w:val="00992A4E"/>
    <w:rsid w:val="00992AFB"/>
    <w:rsid w:val="00993075"/>
    <w:rsid w:val="009930C0"/>
    <w:rsid w:val="0099324C"/>
    <w:rsid w:val="00993255"/>
    <w:rsid w:val="00993627"/>
    <w:rsid w:val="0099367D"/>
    <w:rsid w:val="009936F0"/>
    <w:rsid w:val="00994D59"/>
    <w:rsid w:val="009951AB"/>
    <w:rsid w:val="0099531F"/>
    <w:rsid w:val="00995360"/>
    <w:rsid w:val="009954AD"/>
    <w:rsid w:val="00996575"/>
    <w:rsid w:val="009968EC"/>
    <w:rsid w:val="00996A8B"/>
    <w:rsid w:val="00996BBC"/>
    <w:rsid w:val="00996CD4"/>
    <w:rsid w:val="0099731A"/>
    <w:rsid w:val="009975D0"/>
    <w:rsid w:val="009979D6"/>
    <w:rsid w:val="00997AE5"/>
    <w:rsid w:val="00997CA3"/>
    <w:rsid w:val="009A0212"/>
    <w:rsid w:val="009A031F"/>
    <w:rsid w:val="009A035A"/>
    <w:rsid w:val="009A0C1F"/>
    <w:rsid w:val="009A12A5"/>
    <w:rsid w:val="009A1DFF"/>
    <w:rsid w:val="009A2144"/>
    <w:rsid w:val="009A246A"/>
    <w:rsid w:val="009A3183"/>
    <w:rsid w:val="009A32D7"/>
    <w:rsid w:val="009A3576"/>
    <w:rsid w:val="009A3A6D"/>
    <w:rsid w:val="009A3AB5"/>
    <w:rsid w:val="009A3BA5"/>
    <w:rsid w:val="009A4AA9"/>
    <w:rsid w:val="009A4D6F"/>
    <w:rsid w:val="009A516A"/>
    <w:rsid w:val="009A557B"/>
    <w:rsid w:val="009A56A7"/>
    <w:rsid w:val="009A6127"/>
    <w:rsid w:val="009A62DC"/>
    <w:rsid w:val="009A637B"/>
    <w:rsid w:val="009A6456"/>
    <w:rsid w:val="009A64D7"/>
    <w:rsid w:val="009A6C74"/>
    <w:rsid w:val="009A6EE7"/>
    <w:rsid w:val="009A7154"/>
    <w:rsid w:val="009A7844"/>
    <w:rsid w:val="009A78D1"/>
    <w:rsid w:val="009A7DFB"/>
    <w:rsid w:val="009A7E08"/>
    <w:rsid w:val="009B003C"/>
    <w:rsid w:val="009B1823"/>
    <w:rsid w:val="009B212A"/>
    <w:rsid w:val="009B2E47"/>
    <w:rsid w:val="009B2FD2"/>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EB5"/>
    <w:rsid w:val="009B5FD5"/>
    <w:rsid w:val="009B61EF"/>
    <w:rsid w:val="009B6218"/>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658"/>
    <w:rsid w:val="009C27B0"/>
    <w:rsid w:val="009C281C"/>
    <w:rsid w:val="009C2AB0"/>
    <w:rsid w:val="009C3017"/>
    <w:rsid w:val="009C3244"/>
    <w:rsid w:val="009C324C"/>
    <w:rsid w:val="009C3D88"/>
    <w:rsid w:val="009C42A3"/>
    <w:rsid w:val="009C4B76"/>
    <w:rsid w:val="009C520B"/>
    <w:rsid w:val="009C5785"/>
    <w:rsid w:val="009C5874"/>
    <w:rsid w:val="009C5AD8"/>
    <w:rsid w:val="009C610E"/>
    <w:rsid w:val="009C6768"/>
    <w:rsid w:val="009C6894"/>
    <w:rsid w:val="009C6B3B"/>
    <w:rsid w:val="009C6B7B"/>
    <w:rsid w:val="009C6C41"/>
    <w:rsid w:val="009C6E84"/>
    <w:rsid w:val="009C6E93"/>
    <w:rsid w:val="009C73C4"/>
    <w:rsid w:val="009C7CE4"/>
    <w:rsid w:val="009C7F47"/>
    <w:rsid w:val="009D0361"/>
    <w:rsid w:val="009D0720"/>
    <w:rsid w:val="009D08D0"/>
    <w:rsid w:val="009D0C8D"/>
    <w:rsid w:val="009D0FEE"/>
    <w:rsid w:val="009D1342"/>
    <w:rsid w:val="009D1475"/>
    <w:rsid w:val="009D14A2"/>
    <w:rsid w:val="009D159A"/>
    <w:rsid w:val="009D15EA"/>
    <w:rsid w:val="009D161F"/>
    <w:rsid w:val="009D16DE"/>
    <w:rsid w:val="009D1ED3"/>
    <w:rsid w:val="009D1F69"/>
    <w:rsid w:val="009D2118"/>
    <w:rsid w:val="009D2247"/>
    <w:rsid w:val="009D2262"/>
    <w:rsid w:val="009D22EA"/>
    <w:rsid w:val="009D2453"/>
    <w:rsid w:val="009D2CDE"/>
    <w:rsid w:val="009D357D"/>
    <w:rsid w:val="009D394E"/>
    <w:rsid w:val="009D3FFB"/>
    <w:rsid w:val="009D40C3"/>
    <w:rsid w:val="009D422B"/>
    <w:rsid w:val="009D4303"/>
    <w:rsid w:val="009D453A"/>
    <w:rsid w:val="009D4550"/>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1CD"/>
    <w:rsid w:val="009D75A4"/>
    <w:rsid w:val="009D785E"/>
    <w:rsid w:val="009E048B"/>
    <w:rsid w:val="009E04A9"/>
    <w:rsid w:val="009E04FB"/>
    <w:rsid w:val="009E0627"/>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3DAA"/>
    <w:rsid w:val="009E457F"/>
    <w:rsid w:val="009E4B10"/>
    <w:rsid w:val="009E4EC6"/>
    <w:rsid w:val="009E4FCC"/>
    <w:rsid w:val="009E5656"/>
    <w:rsid w:val="009E5AB4"/>
    <w:rsid w:val="009E641D"/>
    <w:rsid w:val="009E6A64"/>
    <w:rsid w:val="009E6FBA"/>
    <w:rsid w:val="009E6FC8"/>
    <w:rsid w:val="009E7230"/>
    <w:rsid w:val="009E723D"/>
    <w:rsid w:val="009E7789"/>
    <w:rsid w:val="009E7E9B"/>
    <w:rsid w:val="009E7F72"/>
    <w:rsid w:val="009F0258"/>
    <w:rsid w:val="009F02E1"/>
    <w:rsid w:val="009F03B2"/>
    <w:rsid w:val="009F056D"/>
    <w:rsid w:val="009F07FC"/>
    <w:rsid w:val="009F0992"/>
    <w:rsid w:val="009F0A54"/>
    <w:rsid w:val="009F0CD1"/>
    <w:rsid w:val="009F187B"/>
    <w:rsid w:val="009F1933"/>
    <w:rsid w:val="009F2A94"/>
    <w:rsid w:val="009F2AAF"/>
    <w:rsid w:val="009F2E7E"/>
    <w:rsid w:val="009F3858"/>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654D"/>
    <w:rsid w:val="009F7169"/>
    <w:rsid w:val="009F7883"/>
    <w:rsid w:val="009F79BE"/>
    <w:rsid w:val="009F7E2B"/>
    <w:rsid w:val="00A0018E"/>
    <w:rsid w:val="00A00B60"/>
    <w:rsid w:val="00A01006"/>
    <w:rsid w:val="00A018DD"/>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4F94"/>
    <w:rsid w:val="00A0559E"/>
    <w:rsid w:val="00A05A1F"/>
    <w:rsid w:val="00A05AA6"/>
    <w:rsid w:val="00A05BD0"/>
    <w:rsid w:val="00A05DFF"/>
    <w:rsid w:val="00A062EA"/>
    <w:rsid w:val="00A06384"/>
    <w:rsid w:val="00A063A6"/>
    <w:rsid w:val="00A0648C"/>
    <w:rsid w:val="00A065F5"/>
    <w:rsid w:val="00A068D2"/>
    <w:rsid w:val="00A06ABB"/>
    <w:rsid w:val="00A06F57"/>
    <w:rsid w:val="00A06FF5"/>
    <w:rsid w:val="00A07065"/>
    <w:rsid w:val="00A0724E"/>
    <w:rsid w:val="00A07594"/>
    <w:rsid w:val="00A07654"/>
    <w:rsid w:val="00A07656"/>
    <w:rsid w:val="00A0769A"/>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715"/>
    <w:rsid w:val="00A13A74"/>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78E"/>
    <w:rsid w:val="00A20A21"/>
    <w:rsid w:val="00A2104B"/>
    <w:rsid w:val="00A210E9"/>
    <w:rsid w:val="00A214BE"/>
    <w:rsid w:val="00A218AE"/>
    <w:rsid w:val="00A21A9D"/>
    <w:rsid w:val="00A21AAA"/>
    <w:rsid w:val="00A21E51"/>
    <w:rsid w:val="00A2208A"/>
    <w:rsid w:val="00A22132"/>
    <w:rsid w:val="00A22207"/>
    <w:rsid w:val="00A22664"/>
    <w:rsid w:val="00A2274C"/>
    <w:rsid w:val="00A23243"/>
    <w:rsid w:val="00A23590"/>
    <w:rsid w:val="00A23919"/>
    <w:rsid w:val="00A23921"/>
    <w:rsid w:val="00A23A13"/>
    <w:rsid w:val="00A23D12"/>
    <w:rsid w:val="00A23E0D"/>
    <w:rsid w:val="00A24002"/>
    <w:rsid w:val="00A2470A"/>
    <w:rsid w:val="00A2481C"/>
    <w:rsid w:val="00A24CA0"/>
    <w:rsid w:val="00A24CCF"/>
    <w:rsid w:val="00A250B3"/>
    <w:rsid w:val="00A25296"/>
    <w:rsid w:val="00A253C6"/>
    <w:rsid w:val="00A2562D"/>
    <w:rsid w:val="00A2585A"/>
    <w:rsid w:val="00A25C9D"/>
    <w:rsid w:val="00A25CA8"/>
    <w:rsid w:val="00A261E4"/>
    <w:rsid w:val="00A265D9"/>
    <w:rsid w:val="00A26883"/>
    <w:rsid w:val="00A26C1E"/>
    <w:rsid w:val="00A26D60"/>
    <w:rsid w:val="00A26EE0"/>
    <w:rsid w:val="00A2702B"/>
    <w:rsid w:val="00A273EE"/>
    <w:rsid w:val="00A27595"/>
    <w:rsid w:val="00A275B7"/>
    <w:rsid w:val="00A279DC"/>
    <w:rsid w:val="00A27C9D"/>
    <w:rsid w:val="00A27EDA"/>
    <w:rsid w:val="00A27F94"/>
    <w:rsid w:val="00A30226"/>
    <w:rsid w:val="00A303B8"/>
    <w:rsid w:val="00A30703"/>
    <w:rsid w:val="00A30BAE"/>
    <w:rsid w:val="00A3135B"/>
    <w:rsid w:val="00A313D0"/>
    <w:rsid w:val="00A314A9"/>
    <w:rsid w:val="00A31591"/>
    <w:rsid w:val="00A318E8"/>
    <w:rsid w:val="00A31E19"/>
    <w:rsid w:val="00A31E88"/>
    <w:rsid w:val="00A321EE"/>
    <w:rsid w:val="00A3226E"/>
    <w:rsid w:val="00A32284"/>
    <w:rsid w:val="00A325C2"/>
    <w:rsid w:val="00A325CC"/>
    <w:rsid w:val="00A327E2"/>
    <w:rsid w:val="00A329BB"/>
    <w:rsid w:val="00A32C37"/>
    <w:rsid w:val="00A3331F"/>
    <w:rsid w:val="00A3378F"/>
    <w:rsid w:val="00A337E6"/>
    <w:rsid w:val="00A3393A"/>
    <w:rsid w:val="00A33C67"/>
    <w:rsid w:val="00A33D92"/>
    <w:rsid w:val="00A343C7"/>
    <w:rsid w:val="00A34685"/>
    <w:rsid w:val="00A34D92"/>
    <w:rsid w:val="00A34DA0"/>
    <w:rsid w:val="00A35340"/>
    <w:rsid w:val="00A354C1"/>
    <w:rsid w:val="00A355FB"/>
    <w:rsid w:val="00A35A0B"/>
    <w:rsid w:val="00A35B38"/>
    <w:rsid w:val="00A35BD0"/>
    <w:rsid w:val="00A362CB"/>
    <w:rsid w:val="00A368E3"/>
    <w:rsid w:val="00A37413"/>
    <w:rsid w:val="00A3747D"/>
    <w:rsid w:val="00A37A59"/>
    <w:rsid w:val="00A37E05"/>
    <w:rsid w:val="00A40531"/>
    <w:rsid w:val="00A40660"/>
    <w:rsid w:val="00A40C1E"/>
    <w:rsid w:val="00A41821"/>
    <w:rsid w:val="00A41BD4"/>
    <w:rsid w:val="00A41C5C"/>
    <w:rsid w:val="00A41EF0"/>
    <w:rsid w:val="00A422A2"/>
    <w:rsid w:val="00A42659"/>
    <w:rsid w:val="00A42B87"/>
    <w:rsid w:val="00A4339C"/>
    <w:rsid w:val="00A435CA"/>
    <w:rsid w:val="00A4392A"/>
    <w:rsid w:val="00A43963"/>
    <w:rsid w:val="00A43E83"/>
    <w:rsid w:val="00A44034"/>
    <w:rsid w:val="00A4424E"/>
    <w:rsid w:val="00A442E8"/>
    <w:rsid w:val="00A44373"/>
    <w:rsid w:val="00A44881"/>
    <w:rsid w:val="00A44882"/>
    <w:rsid w:val="00A44C32"/>
    <w:rsid w:val="00A44E28"/>
    <w:rsid w:val="00A44F39"/>
    <w:rsid w:val="00A45371"/>
    <w:rsid w:val="00A4570E"/>
    <w:rsid w:val="00A4579D"/>
    <w:rsid w:val="00A45A3B"/>
    <w:rsid w:val="00A45C5B"/>
    <w:rsid w:val="00A45EFA"/>
    <w:rsid w:val="00A46451"/>
    <w:rsid w:val="00A46AE4"/>
    <w:rsid w:val="00A46FAD"/>
    <w:rsid w:val="00A47293"/>
    <w:rsid w:val="00A47681"/>
    <w:rsid w:val="00A47B4B"/>
    <w:rsid w:val="00A5044D"/>
    <w:rsid w:val="00A505FE"/>
    <w:rsid w:val="00A50879"/>
    <w:rsid w:val="00A50B00"/>
    <w:rsid w:val="00A50D49"/>
    <w:rsid w:val="00A511FB"/>
    <w:rsid w:val="00A514EB"/>
    <w:rsid w:val="00A51C2A"/>
    <w:rsid w:val="00A521E0"/>
    <w:rsid w:val="00A524C8"/>
    <w:rsid w:val="00A5291D"/>
    <w:rsid w:val="00A52EDB"/>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6E3B"/>
    <w:rsid w:val="00A5702D"/>
    <w:rsid w:val="00A57311"/>
    <w:rsid w:val="00A578A4"/>
    <w:rsid w:val="00A578FA"/>
    <w:rsid w:val="00A57B87"/>
    <w:rsid w:val="00A57BD6"/>
    <w:rsid w:val="00A57EC0"/>
    <w:rsid w:val="00A57F96"/>
    <w:rsid w:val="00A6065A"/>
    <w:rsid w:val="00A606AC"/>
    <w:rsid w:val="00A609BC"/>
    <w:rsid w:val="00A60B4F"/>
    <w:rsid w:val="00A60C4E"/>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7D9"/>
    <w:rsid w:val="00A63872"/>
    <w:rsid w:val="00A639B3"/>
    <w:rsid w:val="00A63A37"/>
    <w:rsid w:val="00A63BC8"/>
    <w:rsid w:val="00A64025"/>
    <w:rsid w:val="00A6404A"/>
    <w:rsid w:val="00A64196"/>
    <w:rsid w:val="00A647A9"/>
    <w:rsid w:val="00A649B4"/>
    <w:rsid w:val="00A64BC7"/>
    <w:rsid w:val="00A64EB1"/>
    <w:rsid w:val="00A64ED6"/>
    <w:rsid w:val="00A6537A"/>
    <w:rsid w:val="00A65417"/>
    <w:rsid w:val="00A655C8"/>
    <w:rsid w:val="00A6563A"/>
    <w:rsid w:val="00A657CF"/>
    <w:rsid w:val="00A65C72"/>
    <w:rsid w:val="00A65D2F"/>
    <w:rsid w:val="00A65FBF"/>
    <w:rsid w:val="00A6636E"/>
    <w:rsid w:val="00A664CF"/>
    <w:rsid w:val="00A66851"/>
    <w:rsid w:val="00A669D6"/>
    <w:rsid w:val="00A6743F"/>
    <w:rsid w:val="00A677C1"/>
    <w:rsid w:val="00A67A8E"/>
    <w:rsid w:val="00A67AC6"/>
    <w:rsid w:val="00A70A35"/>
    <w:rsid w:val="00A712E7"/>
    <w:rsid w:val="00A7141F"/>
    <w:rsid w:val="00A71845"/>
    <w:rsid w:val="00A71D6B"/>
    <w:rsid w:val="00A71F00"/>
    <w:rsid w:val="00A71FA4"/>
    <w:rsid w:val="00A726A3"/>
    <w:rsid w:val="00A726DE"/>
    <w:rsid w:val="00A73242"/>
    <w:rsid w:val="00A73873"/>
    <w:rsid w:val="00A739AB"/>
    <w:rsid w:val="00A73D4C"/>
    <w:rsid w:val="00A744A2"/>
    <w:rsid w:val="00A74598"/>
    <w:rsid w:val="00A745D9"/>
    <w:rsid w:val="00A7463B"/>
    <w:rsid w:val="00A7467A"/>
    <w:rsid w:val="00A74B80"/>
    <w:rsid w:val="00A74CD6"/>
    <w:rsid w:val="00A74E04"/>
    <w:rsid w:val="00A74F6C"/>
    <w:rsid w:val="00A75212"/>
    <w:rsid w:val="00A7538B"/>
    <w:rsid w:val="00A758D1"/>
    <w:rsid w:val="00A75920"/>
    <w:rsid w:val="00A75A96"/>
    <w:rsid w:val="00A75DE7"/>
    <w:rsid w:val="00A7634B"/>
    <w:rsid w:val="00A764B9"/>
    <w:rsid w:val="00A76696"/>
    <w:rsid w:val="00A76A52"/>
    <w:rsid w:val="00A76BF2"/>
    <w:rsid w:val="00A7707F"/>
    <w:rsid w:val="00A770A5"/>
    <w:rsid w:val="00A7735F"/>
    <w:rsid w:val="00A7771C"/>
    <w:rsid w:val="00A77729"/>
    <w:rsid w:val="00A778AC"/>
    <w:rsid w:val="00A806D6"/>
    <w:rsid w:val="00A81035"/>
    <w:rsid w:val="00A8135C"/>
    <w:rsid w:val="00A81633"/>
    <w:rsid w:val="00A81694"/>
    <w:rsid w:val="00A81880"/>
    <w:rsid w:val="00A81D9B"/>
    <w:rsid w:val="00A8221B"/>
    <w:rsid w:val="00A82508"/>
    <w:rsid w:val="00A82C1E"/>
    <w:rsid w:val="00A831F0"/>
    <w:rsid w:val="00A83309"/>
    <w:rsid w:val="00A83651"/>
    <w:rsid w:val="00A83977"/>
    <w:rsid w:val="00A83BF1"/>
    <w:rsid w:val="00A83CA0"/>
    <w:rsid w:val="00A841ED"/>
    <w:rsid w:val="00A84298"/>
    <w:rsid w:val="00A844CE"/>
    <w:rsid w:val="00A84EBF"/>
    <w:rsid w:val="00A84F1C"/>
    <w:rsid w:val="00A85237"/>
    <w:rsid w:val="00A8523D"/>
    <w:rsid w:val="00A85661"/>
    <w:rsid w:val="00A85CDC"/>
    <w:rsid w:val="00A85FFF"/>
    <w:rsid w:val="00A867E7"/>
    <w:rsid w:val="00A869A3"/>
    <w:rsid w:val="00A86B45"/>
    <w:rsid w:val="00A86F67"/>
    <w:rsid w:val="00A86FEF"/>
    <w:rsid w:val="00A8706A"/>
    <w:rsid w:val="00A87482"/>
    <w:rsid w:val="00A87F4E"/>
    <w:rsid w:val="00A90034"/>
    <w:rsid w:val="00A90134"/>
    <w:rsid w:val="00A901CB"/>
    <w:rsid w:val="00A90291"/>
    <w:rsid w:val="00A905F1"/>
    <w:rsid w:val="00A90E27"/>
    <w:rsid w:val="00A91218"/>
    <w:rsid w:val="00A91469"/>
    <w:rsid w:val="00A9164F"/>
    <w:rsid w:val="00A91D26"/>
    <w:rsid w:val="00A91F3E"/>
    <w:rsid w:val="00A921D7"/>
    <w:rsid w:val="00A92457"/>
    <w:rsid w:val="00A927EE"/>
    <w:rsid w:val="00A92B81"/>
    <w:rsid w:val="00A92CE8"/>
    <w:rsid w:val="00A934FE"/>
    <w:rsid w:val="00A93800"/>
    <w:rsid w:val="00A938E5"/>
    <w:rsid w:val="00A93942"/>
    <w:rsid w:val="00A93BDA"/>
    <w:rsid w:val="00A93CB2"/>
    <w:rsid w:val="00A93E34"/>
    <w:rsid w:val="00A93FAE"/>
    <w:rsid w:val="00A94908"/>
    <w:rsid w:val="00A94A70"/>
    <w:rsid w:val="00A94BB8"/>
    <w:rsid w:val="00A94E88"/>
    <w:rsid w:val="00A9505F"/>
    <w:rsid w:val="00A9508C"/>
    <w:rsid w:val="00A9526D"/>
    <w:rsid w:val="00A95A3E"/>
    <w:rsid w:val="00A96058"/>
    <w:rsid w:val="00A964EC"/>
    <w:rsid w:val="00A967EA"/>
    <w:rsid w:val="00A9692B"/>
    <w:rsid w:val="00A96CF6"/>
    <w:rsid w:val="00A96D7E"/>
    <w:rsid w:val="00A9727C"/>
    <w:rsid w:val="00A97584"/>
    <w:rsid w:val="00A97666"/>
    <w:rsid w:val="00A97B8C"/>
    <w:rsid w:val="00A97DBD"/>
    <w:rsid w:val="00A97EF9"/>
    <w:rsid w:val="00AA0003"/>
    <w:rsid w:val="00AA013D"/>
    <w:rsid w:val="00AA0892"/>
    <w:rsid w:val="00AA0D9A"/>
    <w:rsid w:val="00AA0EBD"/>
    <w:rsid w:val="00AA1264"/>
    <w:rsid w:val="00AA158B"/>
    <w:rsid w:val="00AA1740"/>
    <w:rsid w:val="00AA1D12"/>
    <w:rsid w:val="00AA1E5F"/>
    <w:rsid w:val="00AA1EEC"/>
    <w:rsid w:val="00AA1F43"/>
    <w:rsid w:val="00AA210C"/>
    <w:rsid w:val="00AA224E"/>
    <w:rsid w:val="00AA26A6"/>
    <w:rsid w:val="00AA29F2"/>
    <w:rsid w:val="00AA2CD8"/>
    <w:rsid w:val="00AA2E36"/>
    <w:rsid w:val="00AA30A2"/>
    <w:rsid w:val="00AA3AD2"/>
    <w:rsid w:val="00AA3FE7"/>
    <w:rsid w:val="00AA461D"/>
    <w:rsid w:val="00AA4A81"/>
    <w:rsid w:val="00AA4C09"/>
    <w:rsid w:val="00AA4F41"/>
    <w:rsid w:val="00AA52C3"/>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9EE"/>
    <w:rsid w:val="00AB0A16"/>
    <w:rsid w:val="00AB0ADE"/>
    <w:rsid w:val="00AB0B59"/>
    <w:rsid w:val="00AB0CA0"/>
    <w:rsid w:val="00AB102D"/>
    <w:rsid w:val="00AB1705"/>
    <w:rsid w:val="00AB17E3"/>
    <w:rsid w:val="00AB1A33"/>
    <w:rsid w:val="00AB2857"/>
    <w:rsid w:val="00AB2EB7"/>
    <w:rsid w:val="00AB3299"/>
    <w:rsid w:val="00AB3418"/>
    <w:rsid w:val="00AB3491"/>
    <w:rsid w:val="00AB3536"/>
    <w:rsid w:val="00AB3E16"/>
    <w:rsid w:val="00AB3E3A"/>
    <w:rsid w:val="00AB3E3E"/>
    <w:rsid w:val="00AB3F13"/>
    <w:rsid w:val="00AB4157"/>
    <w:rsid w:val="00AB42FF"/>
    <w:rsid w:val="00AB4300"/>
    <w:rsid w:val="00AB513E"/>
    <w:rsid w:val="00AB51DA"/>
    <w:rsid w:val="00AB53BA"/>
    <w:rsid w:val="00AB57AD"/>
    <w:rsid w:val="00AB583A"/>
    <w:rsid w:val="00AB5D5F"/>
    <w:rsid w:val="00AB5F88"/>
    <w:rsid w:val="00AB642C"/>
    <w:rsid w:val="00AB644A"/>
    <w:rsid w:val="00AB6458"/>
    <w:rsid w:val="00AB652C"/>
    <w:rsid w:val="00AB6898"/>
    <w:rsid w:val="00AB6CA0"/>
    <w:rsid w:val="00AB7551"/>
    <w:rsid w:val="00AB76D5"/>
    <w:rsid w:val="00AB7787"/>
    <w:rsid w:val="00AB78AC"/>
    <w:rsid w:val="00AB7913"/>
    <w:rsid w:val="00AC0169"/>
    <w:rsid w:val="00AC0174"/>
    <w:rsid w:val="00AC028F"/>
    <w:rsid w:val="00AC0746"/>
    <w:rsid w:val="00AC08C8"/>
    <w:rsid w:val="00AC0C66"/>
    <w:rsid w:val="00AC0CC3"/>
    <w:rsid w:val="00AC1281"/>
    <w:rsid w:val="00AC21BA"/>
    <w:rsid w:val="00AC22C7"/>
    <w:rsid w:val="00AC26C7"/>
    <w:rsid w:val="00AC2D4E"/>
    <w:rsid w:val="00AC3084"/>
    <w:rsid w:val="00AC3431"/>
    <w:rsid w:val="00AC38E9"/>
    <w:rsid w:val="00AC45D6"/>
    <w:rsid w:val="00AC4863"/>
    <w:rsid w:val="00AC4D1B"/>
    <w:rsid w:val="00AC4D53"/>
    <w:rsid w:val="00AC4D9E"/>
    <w:rsid w:val="00AC4DDB"/>
    <w:rsid w:val="00AC4E2E"/>
    <w:rsid w:val="00AC5C16"/>
    <w:rsid w:val="00AC5C2A"/>
    <w:rsid w:val="00AC61B3"/>
    <w:rsid w:val="00AC63F4"/>
    <w:rsid w:val="00AC6490"/>
    <w:rsid w:val="00AC6786"/>
    <w:rsid w:val="00AC6D5D"/>
    <w:rsid w:val="00AC7470"/>
    <w:rsid w:val="00AC759B"/>
    <w:rsid w:val="00AC79D5"/>
    <w:rsid w:val="00AC7DE9"/>
    <w:rsid w:val="00AC7F89"/>
    <w:rsid w:val="00AD0047"/>
    <w:rsid w:val="00AD0C7D"/>
    <w:rsid w:val="00AD12BD"/>
    <w:rsid w:val="00AD163D"/>
    <w:rsid w:val="00AD1860"/>
    <w:rsid w:val="00AD1B21"/>
    <w:rsid w:val="00AD1DFE"/>
    <w:rsid w:val="00AD1F06"/>
    <w:rsid w:val="00AD201C"/>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75"/>
    <w:rsid w:val="00AD4FA4"/>
    <w:rsid w:val="00AD5140"/>
    <w:rsid w:val="00AD57E1"/>
    <w:rsid w:val="00AD5E71"/>
    <w:rsid w:val="00AD5F7C"/>
    <w:rsid w:val="00AD6980"/>
    <w:rsid w:val="00AD6C7F"/>
    <w:rsid w:val="00AD7079"/>
    <w:rsid w:val="00AD70C9"/>
    <w:rsid w:val="00AD732B"/>
    <w:rsid w:val="00AD75A6"/>
    <w:rsid w:val="00AD7927"/>
    <w:rsid w:val="00AD7E17"/>
    <w:rsid w:val="00AE0160"/>
    <w:rsid w:val="00AE04AA"/>
    <w:rsid w:val="00AE078F"/>
    <w:rsid w:val="00AE0918"/>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5F8F"/>
    <w:rsid w:val="00AE6433"/>
    <w:rsid w:val="00AE6584"/>
    <w:rsid w:val="00AE69BD"/>
    <w:rsid w:val="00AE6B87"/>
    <w:rsid w:val="00AE6D12"/>
    <w:rsid w:val="00AE723D"/>
    <w:rsid w:val="00AE7670"/>
    <w:rsid w:val="00AE7751"/>
    <w:rsid w:val="00AE780C"/>
    <w:rsid w:val="00AE7992"/>
    <w:rsid w:val="00AE7BBF"/>
    <w:rsid w:val="00AE7C98"/>
    <w:rsid w:val="00AF0311"/>
    <w:rsid w:val="00AF03E7"/>
    <w:rsid w:val="00AF0A85"/>
    <w:rsid w:val="00AF0FFE"/>
    <w:rsid w:val="00AF1414"/>
    <w:rsid w:val="00AF1452"/>
    <w:rsid w:val="00AF15C3"/>
    <w:rsid w:val="00AF175A"/>
    <w:rsid w:val="00AF19CD"/>
    <w:rsid w:val="00AF1EC5"/>
    <w:rsid w:val="00AF2577"/>
    <w:rsid w:val="00AF25F3"/>
    <w:rsid w:val="00AF28A1"/>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AF7FB7"/>
    <w:rsid w:val="00B002BA"/>
    <w:rsid w:val="00B00306"/>
    <w:rsid w:val="00B00612"/>
    <w:rsid w:val="00B00D62"/>
    <w:rsid w:val="00B00E18"/>
    <w:rsid w:val="00B00F66"/>
    <w:rsid w:val="00B010D3"/>
    <w:rsid w:val="00B01AB2"/>
    <w:rsid w:val="00B01CC2"/>
    <w:rsid w:val="00B01F0D"/>
    <w:rsid w:val="00B01F3F"/>
    <w:rsid w:val="00B02014"/>
    <w:rsid w:val="00B0226D"/>
    <w:rsid w:val="00B023FC"/>
    <w:rsid w:val="00B02562"/>
    <w:rsid w:val="00B02A4C"/>
    <w:rsid w:val="00B02AD0"/>
    <w:rsid w:val="00B02B27"/>
    <w:rsid w:val="00B03101"/>
    <w:rsid w:val="00B03352"/>
    <w:rsid w:val="00B039CE"/>
    <w:rsid w:val="00B03BB8"/>
    <w:rsid w:val="00B03D26"/>
    <w:rsid w:val="00B03FF9"/>
    <w:rsid w:val="00B04451"/>
    <w:rsid w:val="00B04AD7"/>
    <w:rsid w:val="00B04D36"/>
    <w:rsid w:val="00B04EB4"/>
    <w:rsid w:val="00B04F11"/>
    <w:rsid w:val="00B053E9"/>
    <w:rsid w:val="00B0540A"/>
    <w:rsid w:val="00B05688"/>
    <w:rsid w:val="00B056A7"/>
    <w:rsid w:val="00B0588E"/>
    <w:rsid w:val="00B06474"/>
    <w:rsid w:val="00B06771"/>
    <w:rsid w:val="00B06C77"/>
    <w:rsid w:val="00B06D98"/>
    <w:rsid w:val="00B07173"/>
    <w:rsid w:val="00B071B9"/>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C76"/>
    <w:rsid w:val="00B166B4"/>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3D5"/>
    <w:rsid w:val="00B215F9"/>
    <w:rsid w:val="00B217CD"/>
    <w:rsid w:val="00B21B67"/>
    <w:rsid w:val="00B21CA7"/>
    <w:rsid w:val="00B22472"/>
    <w:rsid w:val="00B22CE7"/>
    <w:rsid w:val="00B232CB"/>
    <w:rsid w:val="00B233A9"/>
    <w:rsid w:val="00B239CC"/>
    <w:rsid w:val="00B23C57"/>
    <w:rsid w:val="00B23D1C"/>
    <w:rsid w:val="00B23E2E"/>
    <w:rsid w:val="00B23EEC"/>
    <w:rsid w:val="00B24A3E"/>
    <w:rsid w:val="00B24F49"/>
    <w:rsid w:val="00B25461"/>
    <w:rsid w:val="00B2547B"/>
    <w:rsid w:val="00B25585"/>
    <w:rsid w:val="00B2571D"/>
    <w:rsid w:val="00B2575A"/>
    <w:rsid w:val="00B25A0E"/>
    <w:rsid w:val="00B25A70"/>
    <w:rsid w:val="00B25BD8"/>
    <w:rsid w:val="00B25E1D"/>
    <w:rsid w:val="00B25F9A"/>
    <w:rsid w:val="00B2613A"/>
    <w:rsid w:val="00B263BE"/>
    <w:rsid w:val="00B269CE"/>
    <w:rsid w:val="00B2757B"/>
    <w:rsid w:val="00B27D54"/>
    <w:rsid w:val="00B30EB7"/>
    <w:rsid w:val="00B317EB"/>
    <w:rsid w:val="00B31DDA"/>
    <w:rsid w:val="00B31DE1"/>
    <w:rsid w:val="00B31E5F"/>
    <w:rsid w:val="00B322A7"/>
    <w:rsid w:val="00B32607"/>
    <w:rsid w:val="00B326BE"/>
    <w:rsid w:val="00B326D1"/>
    <w:rsid w:val="00B32D83"/>
    <w:rsid w:val="00B32EB5"/>
    <w:rsid w:val="00B32F7F"/>
    <w:rsid w:val="00B33126"/>
    <w:rsid w:val="00B33169"/>
    <w:rsid w:val="00B33452"/>
    <w:rsid w:val="00B338CE"/>
    <w:rsid w:val="00B3396B"/>
    <w:rsid w:val="00B33F7C"/>
    <w:rsid w:val="00B34390"/>
    <w:rsid w:val="00B3442C"/>
    <w:rsid w:val="00B3539A"/>
    <w:rsid w:val="00B35CB3"/>
    <w:rsid w:val="00B35F8E"/>
    <w:rsid w:val="00B37188"/>
    <w:rsid w:val="00B37263"/>
    <w:rsid w:val="00B4003E"/>
    <w:rsid w:val="00B40292"/>
    <w:rsid w:val="00B406B2"/>
    <w:rsid w:val="00B40D73"/>
    <w:rsid w:val="00B4110D"/>
    <w:rsid w:val="00B411A3"/>
    <w:rsid w:val="00B412CB"/>
    <w:rsid w:val="00B416D8"/>
    <w:rsid w:val="00B41A1E"/>
    <w:rsid w:val="00B41AE2"/>
    <w:rsid w:val="00B41B34"/>
    <w:rsid w:val="00B425D3"/>
    <w:rsid w:val="00B42879"/>
    <w:rsid w:val="00B42C33"/>
    <w:rsid w:val="00B430D3"/>
    <w:rsid w:val="00B437A1"/>
    <w:rsid w:val="00B437BD"/>
    <w:rsid w:val="00B43985"/>
    <w:rsid w:val="00B439FA"/>
    <w:rsid w:val="00B43D4D"/>
    <w:rsid w:val="00B440CF"/>
    <w:rsid w:val="00B4418B"/>
    <w:rsid w:val="00B443C5"/>
    <w:rsid w:val="00B4485B"/>
    <w:rsid w:val="00B453AD"/>
    <w:rsid w:val="00B453EC"/>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138"/>
    <w:rsid w:val="00B5133A"/>
    <w:rsid w:val="00B51420"/>
    <w:rsid w:val="00B51526"/>
    <w:rsid w:val="00B517F1"/>
    <w:rsid w:val="00B51A40"/>
    <w:rsid w:val="00B52138"/>
    <w:rsid w:val="00B521D9"/>
    <w:rsid w:val="00B5238F"/>
    <w:rsid w:val="00B528F3"/>
    <w:rsid w:val="00B529F2"/>
    <w:rsid w:val="00B52EC8"/>
    <w:rsid w:val="00B531EB"/>
    <w:rsid w:val="00B534CA"/>
    <w:rsid w:val="00B5370C"/>
    <w:rsid w:val="00B53855"/>
    <w:rsid w:val="00B538FF"/>
    <w:rsid w:val="00B53EF5"/>
    <w:rsid w:val="00B540BA"/>
    <w:rsid w:val="00B542BA"/>
    <w:rsid w:val="00B54989"/>
    <w:rsid w:val="00B54CC5"/>
    <w:rsid w:val="00B54DCD"/>
    <w:rsid w:val="00B553CF"/>
    <w:rsid w:val="00B555B8"/>
    <w:rsid w:val="00B55908"/>
    <w:rsid w:val="00B55ACA"/>
    <w:rsid w:val="00B561BD"/>
    <w:rsid w:val="00B566E0"/>
    <w:rsid w:val="00B5685D"/>
    <w:rsid w:val="00B56B1E"/>
    <w:rsid w:val="00B56E91"/>
    <w:rsid w:val="00B56F22"/>
    <w:rsid w:val="00B574BA"/>
    <w:rsid w:val="00B57861"/>
    <w:rsid w:val="00B57DF2"/>
    <w:rsid w:val="00B60407"/>
    <w:rsid w:val="00B6059C"/>
    <w:rsid w:val="00B609F0"/>
    <w:rsid w:val="00B60E6E"/>
    <w:rsid w:val="00B6112D"/>
    <w:rsid w:val="00B6156C"/>
    <w:rsid w:val="00B619AF"/>
    <w:rsid w:val="00B61B85"/>
    <w:rsid w:val="00B61CFF"/>
    <w:rsid w:val="00B61F08"/>
    <w:rsid w:val="00B61F70"/>
    <w:rsid w:val="00B62324"/>
    <w:rsid w:val="00B6237B"/>
    <w:rsid w:val="00B62894"/>
    <w:rsid w:val="00B62A18"/>
    <w:rsid w:val="00B62C10"/>
    <w:rsid w:val="00B63266"/>
    <w:rsid w:val="00B6357F"/>
    <w:rsid w:val="00B63870"/>
    <w:rsid w:val="00B63CA8"/>
    <w:rsid w:val="00B63F75"/>
    <w:rsid w:val="00B640AB"/>
    <w:rsid w:val="00B64124"/>
    <w:rsid w:val="00B64398"/>
    <w:rsid w:val="00B64484"/>
    <w:rsid w:val="00B645F8"/>
    <w:rsid w:val="00B648E0"/>
    <w:rsid w:val="00B64A44"/>
    <w:rsid w:val="00B652B0"/>
    <w:rsid w:val="00B65689"/>
    <w:rsid w:val="00B65771"/>
    <w:rsid w:val="00B65D2F"/>
    <w:rsid w:val="00B664EC"/>
    <w:rsid w:val="00B66801"/>
    <w:rsid w:val="00B668B4"/>
    <w:rsid w:val="00B66FFC"/>
    <w:rsid w:val="00B678CC"/>
    <w:rsid w:val="00B6796C"/>
    <w:rsid w:val="00B67A67"/>
    <w:rsid w:val="00B67B2B"/>
    <w:rsid w:val="00B7021B"/>
    <w:rsid w:val="00B70333"/>
    <w:rsid w:val="00B70A49"/>
    <w:rsid w:val="00B70EDB"/>
    <w:rsid w:val="00B7121E"/>
    <w:rsid w:val="00B71A5D"/>
    <w:rsid w:val="00B7273B"/>
    <w:rsid w:val="00B727B8"/>
    <w:rsid w:val="00B73453"/>
    <w:rsid w:val="00B737C7"/>
    <w:rsid w:val="00B73CBB"/>
    <w:rsid w:val="00B73E00"/>
    <w:rsid w:val="00B73E31"/>
    <w:rsid w:val="00B74019"/>
    <w:rsid w:val="00B74A0D"/>
    <w:rsid w:val="00B74BFB"/>
    <w:rsid w:val="00B74EC0"/>
    <w:rsid w:val="00B75542"/>
    <w:rsid w:val="00B75667"/>
    <w:rsid w:val="00B7573F"/>
    <w:rsid w:val="00B75A5C"/>
    <w:rsid w:val="00B75CA8"/>
    <w:rsid w:val="00B763BF"/>
    <w:rsid w:val="00B7646F"/>
    <w:rsid w:val="00B77062"/>
    <w:rsid w:val="00B7709F"/>
    <w:rsid w:val="00B770A1"/>
    <w:rsid w:val="00B77104"/>
    <w:rsid w:val="00B7734E"/>
    <w:rsid w:val="00B77405"/>
    <w:rsid w:val="00B774CC"/>
    <w:rsid w:val="00B77579"/>
    <w:rsid w:val="00B7772D"/>
    <w:rsid w:val="00B7797A"/>
    <w:rsid w:val="00B77B57"/>
    <w:rsid w:val="00B77B74"/>
    <w:rsid w:val="00B77C22"/>
    <w:rsid w:val="00B77D8A"/>
    <w:rsid w:val="00B80377"/>
    <w:rsid w:val="00B804F9"/>
    <w:rsid w:val="00B8053A"/>
    <w:rsid w:val="00B80795"/>
    <w:rsid w:val="00B80BE8"/>
    <w:rsid w:val="00B80F5B"/>
    <w:rsid w:val="00B81578"/>
    <w:rsid w:val="00B8166A"/>
    <w:rsid w:val="00B81684"/>
    <w:rsid w:val="00B817F4"/>
    <w:rsid w:val="00B81F1C"/>
    <w:rsid w:val="00B81F9E"/>
    <w:rsid w:val="00B820AE"/>
    <w:rsid w:val="00B821AB"/>
    <w:rsid w:val="00B8239C"/>
    <w:rsid w:val="00B82A8C"/>
    <w:rsid w:val="00B830F7"/>
    <w:rsid w:val="00B8321E"/>
    <w:rsid w:val="00B83580"/>
    <w:rsid w:val="00B837F5"/>
    <w:rsid w:val="00B83AC3"/>
    <w:rsid w:val="00B83DAC"/>
    <w:rsid w:val="00B83DF6"/>
    <w:rsid w:val="00B8422F"/>
    <w:rsid w:val="00B8489E"/>
    <w:rsid w:val="00B84BE8"/>
    <w:rsid w:val="00B855A8"/>
    <w:rsid w:val="00B85837"/>
    <w:rsid w:val="00B85F67"/>
    <w:rsid w:val="00B86557"/>
    <w:rsid w:val="00B86D87"/>
    <w:rsid w:val="00B86D88"/>
    <w:rsid w:val="00B86E85"/>
    <w:rsid w:val="00B87324"/>
    <w:rsid w:val="00B87809"/>
    <w:rsid w:val="00B87C60"/>
    <w:rsid w:val="00B87F42"/>
    <w:rsid w:val="00B90165"/>
    <w:rsid w:val="00B903C0"/>
    <w:rsid w:val="00B90615"/>
    <w:rsid w:val="00B9076E"/>
    <w:rsid w:val="00B91356"/>
    <w:rsid w:val="00B91E9D"/>
    <w:rsid w:val="00B922C4"/>
    <w:rsid w:val="00B926E0"/>
    <w:rsid w:val="00B92AD4"/>
    <w:rsid w:val="00B92BF1"/>
    <w:rsid w:val="00B932E1"/>
    <w:rsid w:val="00B9382B"/>
    <w:rsid w:val="00B93C36"/>
    <w:rsid w:val="00B93F72"/>
    <w:rsid w:val="00B94054"/>
    <w:rsid w:val="00B94253"/>
    <w:rsid w:val="00B9436E"/>
    <w:rsid w:val="00B944BE"/>
    <w:rsid w:val="00B9462E"/>
    <w:rsid w:val="00B946E7"/>
    <w:rsid w:val="00B94759"/>
    <w:rsid w:val="00B94CCC"/>
    <w:rsid w:val="00B950E8"/>
    <w:rsid w:val="00B9521C"/>
    <w:rsid w:val="00B95372"/>
    <w:rsid w:val="00B954FC"/>
    <w:rsid w:val="00B95A04"/>
    <w:rsid w:val="00B95C49"/>
    <w:rsid w:val="00B95D69"/>
    <w:rsid w:val="00B95EEF"/>
    <w:rsid w:val="00B95FD7"/>
    <w:rsid w:val="00B9605C"/>
    <w:rsid w:val="00B96228"/>
    <w:rsid w:val="00B96313"/>
    <w:rsid w:val="00B96CF0"/>
    <w:rsid w:val="00B96DA2"/>
    <w:rsid w:val="00B97017"/>
    <w:rsid w:val="00B97059"/>
    <w:rsid w:val="00B9718D"/>
    <w:rsid w:val="00B97529"/>
    <w:rsid w:val="00B977E6"/>
    <w:rsid w:val="00BA047F"/>
    <w:rsid w:val="00BA067F"/>
    <w:rsid w:val="00BA131B"/>
    <w:rsid w:val="00BA13E0"/>
    <w:rsid w:val="00BA152D"/>
    <w:rsid w:val="00BA1704"/>
    <w:rsid w:val="00BA17C4"/>
    <w:rsid w:val="00BA2693"/>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74F"/>
    <w:rsid w:val="00BA5A25"/>
    <w:rsid w:val="00BA5C97"/>
    <w:rsid w:val="00BA5EFB"/>
    <w:rsid w:val="00BA659A"/>
    <w:rsid w:val="00BA68C1"/>
    <w:rsid w:val="00BA6A55"/>
    <w:rsid w:val="00BA6D50"/>
    <w:rsid w:val="00BA712E"/>
    <w:rsid w:val="00BA7423"/>
    <w:rsid w:val="00BA7688"/>
    <w:rsid w:val="00BA7BDC"/>
    <w:rsid w:val="00BA7EB0"/>
    <w:rsid w:val="00BA7F19"/>
    <w:rsid w:val="00BB008F"/>
    <w:rsid w:val="00BB022D"/>
    <w:rsid w:val="00BB0344"/>
    <w:rsid w:val="00BB0528"/>
    <w:rsid w:val="00BB070E"/>
    <w:rsid w:val="00BB0D75"/>
    <w:rsid w:val="00BB1286"/>
    <w:rsid w:val="00BB1485"/>
    <w:rsid w:val="00BB18D5"/>
    <w:rsid w:val="00BB1C4F"/>
    <w:rsid w:val="00BB20E7"/>
    <w:rsid w:val="00BB225D"/>
    <w:rsid w:val="00BB2766"/>
    <w:rsid w:val="00BB277B"/>
    <w:rsid w:val="00BB2835"/>
    <w:rsid w:val="00BB284D"/>
    <w:rsid w:val="00BB365A"/>
    <w:rsid w:val="00BB37B0"/>
    <w:rsid w:val="00BB37B4"/>
    <w:rsid w:val="00BB3953"/>
    <w:rsid w:val="00BB397D"/>
    <w:rsid w:val="00BB3D91"/>
    <w:rsid w:val="00BB3F4C"/>
    <w:rsid w:val="00BB46A9"/>
    <w:rsid w:val="00BB4A42"/>
    <w:rsid w:val="00BB5075"/>
    <w:rsid w:val="00BB51ED"/>
    <w:rsid w:val="00BB5321"/>
    <w:rsid w:val="00BB56F2"/>
    <w:rsid w:val="00BB57E0"/>
    <w:rsid w:val="00BB5846"/>
    <w:rsid w:val="00BB61DC"/>
    <w:rsid w:val="00BB6258"/>
    <w:rsid w:val="00BB62A8"/>
    <w:rsid w:val="00BB6431"/>
    <w:rsid w:val="00BB645D"/>
    <w:rsid w:val="00BB6472"/>
    <w:rsid w:val="00BB71EC"/>
    <w:rsid w:val="00BB724B"/>
    <w:rsid w:val="00BB740F"/>
    <w:rsid w:val="00BB7DB1"/>
    <w:rsid w:val="00BC001C"/>
    <w:rsid w:val="00BC0AE6"/>
    <w:rsid w:val="00BC16BF"/>
    <w:rsid w:val="00BC1B4B"/>
    <w:rsid w:val="00BC201A"/>
    <w:rsid w:val="00BC26A1"/>
    <w:rsid w:val="00BC2BC7"/>
    <w:rsid w:val="00BC2ED9"/>
    <w:rsid w:val="00BC2F45"/>
    <w:rsid w:val="00BC344E"/>
    <w:rsid w:val="00BC38B8"/>
    <w:rsid w:val="00BC3CF8"/>
    <w:rsid w:val="00BC434D"/>
    <w:rsid w:val="00BC4B9C"/>
    <w:rsid w:val="00BC5181"/>
    <w:rsid w:val="00BC56C1"/>
    <w:rsid w:val="00BC5CE2"/>
    <w:rsid w:val="00BC642E"/>
    <w:rsid w:val="00BC6742"/>
    <w:rsid w:val="00BC6D84"/>
    <w:rsid w:val="00BC71C5"/>
    <w:rsid w:val="00BC7659"/>
    <w:rsid w:val="00BC791C"/>
    <w:rsid w:val="00BC7A42"/>
    <w:rsid w:val="00BC7E6E"/>
    <w:rsid w:val="00BD00DD"/>
    <w:rsid w:val="00BD013E"/>
    <w:rsid w:val="00BD0383"/>
    <w:rsid w:val="00BD082C"/>
    <w:rsid w:val="00BD0CC9"/>
    <w:rsid w:val="00BD0FC4"/>
    <w:rsid w:val="00BD1122"/>
    <w:rsid w:val="00BD13ED"/>
    <w:rsid w:val="00BD140B"/>
    <w:rsid w:val="00BD1749"/>
    <w:rsid w:val="00BD238C"/>
    <w:rsid w:val="00BD28D1"/>
    <w:rsid w:val="00BD2A08"/>
    <w:rsid w:val="00BD2F55"/>
    <w:rsid w:val="00BD3215"/>
    <w:rsid w:val="00BD3837"/>
    <w:rsid w:val="00BD385B"/>
    <w:rsid w:val="00BD386B"/>
    <w:rsid w:val="00BD3C69"/>
    <w:rsid w:val="00BD3D7A"/>
    <w:rsid w:val="00BD4355"/>
    <w:rsid w:val="00BD4A64"/>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72F"/>
    <w:rsid w:val="00BE0C3B"/>
    <w:rsid w:val="00BE0ED4"/>
    <w:rsid w:val="00BE13B8"/>
    <w:rsid w:val="00BE197A"/>
    <w:rsid w:val="00BE1A06"/>
    <w:rsid w:val="00BE2A85"/>
    <w:rsid w:val="00BE2E99"/>
    <w:rsid w:val="00BE2FEE"/>
    <w:rsid w:val="00BE3A5B"/>
    <w:rsid w:val="00BE3AFA"/>
    <w:rsid w:val="00BE3F52"/>
    <w:rsid w:val="00BE403F"/>
    <w:rsid w:val="00BE45C1"/>
    <w:rsid w:val="00BE4F02"/>
    <w:rsid w:val="00BE51C7"/>
    <w:rsid w:val="00BE5515"/>
    <w:rsid w:val="00BE5613"/>
    <w:rsid w:val="00BE5813"/>
    <w:rsid w:val="00BE5C18"/>
    <w:rsid w:val="00BE5C76"/>
    <w:rsid w:val="00BE5C7E"/>
    <w:rsid w:val="00BE5CD9"/>
    <w:rsid w:val="00BE65B3"/>
    <w:rsid w:val="00BE68B9"/>
    <w:rsid w:val="00BE7265"/>
    <w:rsid w:val="00BE7603"/>
    <w:rsid w:val="00BE785B"/>
    <w:rsid w:val="00BE7B27"/>
    <w:rsid w:val="00BF02E6"/>
    <w:rsid w:val="00BF0504"/>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869"/>
    <w:rsid w:val="00BF48B7"/>
    <w:rsid w:val="00BF4923"/>
    <w:rsid w:val="00BF4A86"/>
    <w:rsid w:val="00BF4B69"/>
    <w:rsid w:val="00BF5350"/>
    <w:rsid w:val="00BF5540"/>
    <w:rsid w:val="00BF55D0"/>
    <w:rsid w:val="00BF5623"/>
    <w:rsid w:val="00BF56A8"/>
    <w:rsid w:val="00BF577B"/>
    <w:rsid w:val="00BF608F"/>
    <w:rsid w:val="00BF60E3"/>
    <w:rsid w:val="00BF6151"/>
    <w:rsid w:val="00BF6597"/>
    <w:rsid w:val="00BF68C1"/>
    <w:rsid w:val="00BF6FBF"/>
    <w:rsid w:val="00BF70A1"/>
    <w:rsid w:val="00BF70F8"/>
    <w:rsid w:val="00BF7CDD"/>
    <w:rsid w:val="00BF7D43"/>
    <w:rsid w:val="00BF7EDF"/>
    <w:rsid w:val="00C007CA"/>
    <w:rsid w:val="00C00F1A"/>
    <w:rsid w:val="00C010F5"/>
    <w:rsid w:val="00C01835"/>
    <w:rsid w:val="00C01837"/>
    <w:rsid w:val="00C01DFD"/>
    <w:rsid w:val="00C02192"/>
    <w:rsid w:val="00C02491"/>
    <w:rsid w:val="00C0279C"/>
    <w:rsid w:val="00C02C95"/>
    <w:rsid w:val="00C02CDE"/>
    <w:rsid w:val="00C03096"/>
    <w:rsid w:val="00C03444"/>
    <w:rsid w:val="00C03B7B"/>
    <w:rsid w:val="00C03C30"/>
    <w:rsid w:val="00C04339"/>
    <w:rsid w:val="00C04668"/>
    <w:rsid w:val="00C04986"/>
    <w:rsid w:val="00C04C6C"/>
    <w:rsid w:val="00C04DE2"/>
    <w:rsid w:val="00C05172"/>
    <w:rsid w:val="00C052F2"/>
    <w:rsid w:val="00C05395"/>
    <w:rsid w:val="00C057E0"/>
    <w:rsid w:val="00C05863"/>
    <w:rsid w:val="00C05C20"/>
    <w:rsid w:val="00C05D67"/>
    <w:rsid w:val="00C06031"/>
    <w:rsid w:val="00C06066"/>
    <w:rsid w:val="00C0648A"/>
    <w:rsid w:val="00C066EC"/>
    <w:rsid w:val="00C067A4"/>
    <w:rsid w:val="00C06F8C"/>
    <w:rsid w:val="00C077D3"/>
    <w:rsid w:val="00C07A6C"/>
    <w:rsid w:val="00C07A84"/>
    <w:rsid w:val="00C07AE3"/>
    <w:rsid w:val="00C07AE4"/>
    <w:rsid w:val="00C07AE7"/>
    <w:rsid w:val="00C07C5C"/>
    <w:rsid w:val="00C07C77"/>
    <w:rsid w:val="00C104CE"/>
    <w:rsid w:val="00C10599"/>
    <w:rsid w:val="00C10F46"/>
    <w:rsid w:val="00C10FC9"/>
    <w:rsid w:val="00C1114F"/>
    <w:rsid w:val="00C11183"/>
    <w:rsid w:val="00C11197"/>
    <w:rsid w:val="00C1157C"/>
    <w:rsid w:val="00C11C33"/>
    <w:rsid w:val="00C11C73"/>
    <w:rsid w:val="00C11F4E"/>
    <w:rsid w:val="00C11FE5"/>
    <w:rsid w:val="00C11FF6"/>
    <w:rsid w:val="00C12068"/>
    <w:rsid w:val="00C12EB5"/>
    <w:rsid w:val="00C1328A"/>
    <w:rsid w:val="00C13504"/>
    <w:rsid w:val="00C13C8A"/>
    <w:rsid w:val="00C13E00"/>
    <w:rsid w:val="00C13F22"/>
    <w:rsid w:val="00C140FE"/>
    <w:rsid w:val="00C1412F"/>
    <w:rsid w:val="00C14346"/>
    <w:rsid w:val="00C14691"/>
    <w:rsid w:val="00C14B1B"/>
    <w:rsid w:val="00C14C8D"/>
    <w:rsid w:val="00C14EF8"/>
    <w:rsid w:val="00C15135"/>
    <w:rsid w:val="00C159ED"/>
    <w:rsid w:val="00C161A3"/>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1E1B"/>
    <w:rsid w:val="00C21FE3"/>
    <w:rsid w:val="00C226CE"/>
    <w:rsid w:val="00C22F9A"/>
    <w:rsid w:val="00C232DD"/>
    <w:rsid w:val="00C23452"/>
    <w:rsid w:val="00C23CFA"/>
    <w:rsid w:val="00C2423A"/>
    <w:rsid w:val="00C244D8"/>
    <w:rsid w:val="00C24789"/>
    <w:rsid w:val="00C24EE5"/>
    <w:rsid w:val="00C250A4"/>
    <w:rsid w:val="00C250CF"/>
    <w:rsid w:val="00C2544D"/>
    <w:rsid w:val="00C2545F"/>
    <w:rsid w:val="00C2633B"/>
    <w:rsid w:val="00C265D5"/>
    <w:rsid w:val="00C26871"/>
    <w:rsid w:val="00C2695A"/>
    <w:rsid w:val="00C26EB2"/>
    <w:rsid w:val="00C2708A"/>
    <w:rsid w:val="00C27156"/>
    <w:rsid w:val="00C274BE"/>
    <w:rsid w:val="00C275D9"/>
    <w:rsid w:val="00C2769D"/>
    <w:rsid w:val="00C27CD4"/>
    <w:rsid w:val="00C27E49"/>
    <w:rsid w:val="00C30414"/>
    <w:rsid w:val="00C307FA"/>
    <w:rsid w:val="00C30B20"/>
    <w:rsid w:val="00C30C4B"/>
    <w:rsid w:val="00C30CE4"/>
    <w:rsid w:val="00C30D3F"/>
    <w:rsid w:val="00C30DAA"/>
    <w:rsid w:val="00C30F1F"/>
    <w:rsid w:val="00C30FB5"/>
    <w:rsid w:val="00C31089"/>
    <w:rsid w:val="00C314DF"/>
    <w:rsid w:val="00C315D4"/>
    <w:rsid w:val="00C3175A"/>
    <w:rsid w:val="00C319A2"/>
    <w:rsid w:val="00C319A3"/>
    <w:rsid w:val="00C31B49"/>
    <w:rsid w:val="00C3208A"/>
    <w:rsid w:val="00C32BB7"/>
    <w:rsid w:val="00C32CB6"/>
    <w:rsid w:val="00C32CCE"/>
    <w:rsid w:val="00C332EA"/>
    <w:rsid w:val="00C337EC"/>
    <w:rsid w:val="00C339DE"/>
    <w:rsid w:val="00C33AA7"/>
    <w:rsid w:val="00C33C61"/>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CB"/>
    <w:rsid w:val="00C404D5"/>
    <w:rsid w:val="00C40B7D"/>
    <w:rsid w:val="00C40C5E"/>
    <w:rsid w:val="00C40CD4"/>
    <w:rsid w:val="00C40D3D"/>
    <w:rsid w:val="00C41057"/>
    <w:rsid w:val="00C411E2"/>
    <w:rsid w:val="00C41E8D"/>
    <w:rsid w:val="00C42075"/>
    <w:rsid w:val="00C42130"/>
    <w:rsid w:val="00C4262F"/>
    <w:rsid w:val="00C42784"/>
    <w:rsid w:val="00C429E1"/>
    <w:rsid w:val="00C43240"/>
    <w:rsid w:val="00C43315"/>
    <w:rsid w:val="00C4336B"/>
    <w:rsid w:val="00C439F0"/>
    <w:rsid w:val="00C43CE7"/>
    <w:rsid w:val="00C44189"/>
    <w:rsid w:val="00C445BA"/>
    <w:rsid w:val="00C447FB"/>
    <w:rsid w:val="00C44C1A"/>
    <w:rsid w:val="00C44CA0"/>
    <w:rsid w:val="00C44F96"/>
    <w:rsid w:val="00C44FF2"/>
    <w:rsid w:val="00C4587D"/>
    <w:rsid w:val="00C45C66"/>
    <w:rsid w:val="00C46724"/>
    <w:rsid w:val="00C47053"/>
    <w:rsid w:val="00C470AA"/>
    <w:rsid w:val="00C47349"/>
    <w:rsid w:val="00C473D9"/>
    <w:rsid w:val="00C47AE8"/>
    <w:rsid w:val="00C47B93"/>
    <w:rsid w:val="00C47BDE"/>
    <w:rsid w:val="00C47EC4"/>
    <w:rsid w:val="00C47F4E"/>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BF4"/>
    <w:rsid w:val="00C53E22"/>
    <w:rsid w:val="00C54287"/>
    <w:rsid w:val="00C54B9B"/>
    <w:rsid w:val="00C54C14"/>
    <w:rsid w:val="00C54C62"/>
    <w:rsid w:val="00C54CBD"/>
    <w:rsid w:val="00C54CDD"/>
    <w:rsid w:val="00C5589B"/>
    <w:rsid w:val="00C55A58"/>
    <w:rsid w:val="00C55CF4"/>
    <w:rsid w:val="00C55E23"/>
    <w:rsid w:val="00C560AF"/>
    <w:rsid w:val="00C56147"/>
    <w:rsid w:val="00C5638E"/>
    <w:rsid w:val="00C567B6"/>
    <w:rsid w:val="00C56918"/>
    <w:rsid w:val="00C569CA"/>
    <w:rsid w:val="00C5733A"/>
    <w:rsid w:val="00C574AC"/>
    <w:rsid w:val="00C57CC6"/>
    <w:rsid w:val="00C57D43"/>
    <w:rsid w:val="00C57EE9"/>
    <w:rsid w:val="00C601EB"/>
    <w:rsid w:val="00C602DB"/>
    <w:rsid w:val="00C605AC"/>
    <w:rsid w:val="00C60708"/>
    <w:rsid w:val="00C60D4C"/>
    <w:rsid w:val="00C60EC1"/>
    <w:rsid w:val="00C613E1"/>
    <w:rsid w:val="00C619CD"/>
    <w:rsid w:val="00C61B5A"/>
    <w:rsid w:val="00C61D30"/>
    <w:rsid w:val="00C61EE5"/>
    <w:rsid w:val="00C62027"/>
    <w:rsid w:val="00C6265B"/>
    <w:rsid w:val="00C6269B"/>
    <w:rsid w:val="00C628E1"/>
    <w:rsid w:val="00C62997"/>
    <w:rsid w:val="00C63152"/>
    <w:rsid w:val="00C633AB"/>
    <w:rsid w:val="00C63434"/>
    <w:rsid w:val="00C6343A"/>
    <w:rsid w:val="00C636B0"/>
    <w:rsid w:val="00C63C73"/>
    <w:rsid w:val="00C64849"/>
    <w:rsid w:val="00C65128"/>
    <w:rsid w:val="00C6560B"/>
    <w:rsid w:val="00C6560D"/>
    <w:rsid w:val="00C65A91"/>
    <w:rsid w:val="00C65ADD"/>
    <w:rsid w:val="00C65D24"/>
    <w:rsid w:val="00C65E0D"/>
    <w:rsid w:val="00C65EE7"/>
    <w:rsid w:val="00C65F58"/>
    <w:rsid w:val="00C66386"/>
    <w:rsid w:val="00C66571"/>
    <w:rsid w:val="00C666DB"/>
    <w:rsid w:val="00C667F6"/>
    <w:rsid w:val="00C66C34"/>
    <w:rsid w:val="00C67F34"/>
    <w:rsid w:val="00C67F67"/>
    <w:rsid w:val="00C70366"/>
    <w:rsid w:val="00C7040D"/>
    <w:rsid w:val="00C70789"/>
    <w:rsid w:val="00C70B8C"/>
    <w:rsid w:val="00C7128F"/>
    <w:rsid w:val="00C71327"/>
    <w:rsid w:val="00C71468"/>
    <w:rsid w:val="00C723AF"/>
    <w:rsid w:val="00C723CA"/>
    <w:rsid w:val="00C72B08"/>
    <w:rsid w:val="00C72ED8"/>
    <w:rsid w:val="00C72EF5"/>
    <w:rsid w:val="00C72F3E"/>
    <w:rsid w:val="00C73060"/>
    <w:rsid w:val="00C7322E"/>
    <w:rsid w:val="00C7330C"/>
    <w:rsid w:val="00C733ED"/>
    <w:rsid w:val="00C7357D"/>
    <w:rsid w:val="00C73BC2"/>
    <w:rsid w:val="00C73BF6"/>
    <w:rsid w:val="00C73C1B"/>
    <w:rsid w:val="00C74157"/>
    <w:rsid w:val="00C7448E"/>
    <w:rsid w:val="00C74859"/>
    <w:rsid w:val="00C748E2"/>
    <w:rsid w:val="00C74952"/>
    <w:rsid w:val="00C74B2A"/>
    <w:rsid w:val="00C75004"/>
    <w:rsid w:val="00C75575"/>
    <w:rsid w:val="00C755E8"/>
    <w:rsid w:val="00C75970"/>
    <w:rsid w:val="00C75AC4"/>
    <w:rsid w:val="00C75C9D"/>
    <w:rsid w:val="00C76952"/>
    <w:rsid w:val="00C76AE7"/>
    <w:rsid w:val="00C77013"/>
    <w:rsid w:val="00C7731D"/>
    <w:rsid w:val="00C778B4"/>
    <w:rsid w:val="00C77965"/>
    <w:rsid w:val="00C7799E"/>
    <w:rsid w:val="00C80340"/>
    <w:rsid w:val="00C80441"/>
    <w:rsid w:val="00C80547"/>
    <w:rsid w:val="00C80B40"/>
    <w:rsid w:val="00C80DB5"/>
    <w:rsid w:val="00C8123D"/>
    <w:rsid w:val="00C817BF"/>
    <w:rsid w:val="00C817C3"/>
    <w:rsid w:val="00C8198E"/>
    <w:rsid w:val="00C81B30"/>
    <w:rsid w:val="00C8220B"/>
    <w:rsid w:val="00C82387"/>
    <w:rsid w:val="00C823D0"/>
    <w:rsid w:val="00C83012"/>
    <w:rsid w:val="00C831FC"/>
    <w:rsid w:val="00C8395C"/>
    <w:rsid w:val="00C83D50"/>
    <w:rsid w:val="00C83E80"/>
    <w:rsid w:val="00C84231"/>
    <w:rsid w:val="00C84484"/>
    <w:rsid w:val="00C847C8"/>
    <w:rsid w:val="00C84CD6"/>
    <w:rsid w:val="00C84D5A"/>
    <w:rsid w:val="00C84F33"/>
    <w:rsid w:val="00C85034"/>
    <w:rsid w:val="00C8534D"/>
    <w:rsid w:val="00C85460"/>
    <w:rsid w:val="00C85F12"/>
    <w:rsid w:val="00C86379"/>
    <w:rsid w:val="00C864DB"/>
    <w:rsid w:val="00C8669B"/>
    <w:rsid w:val="00C870BA"/>
    <w:rsid w:val="00C8781D"/>
    <w:rsid w:val="00C878E9"/>
    <w:rsid w:val="00C87AF9"/>
    <w:rsid w:val="00C87DD4"/>
    <w:rsid w:val="00C87F58"/>
    <w:rsid w:val="00C901A9"/>
    <w:rsid w:val="00C9047A"/>
    <w:rsid w:val="00C905AC"/>
    <w:rsid w:val="00C9065E"/>
    <w:rsid w:val="00C90A0A"/>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368A"/>
    <w:rsid w:val="00C945EC"/>
    <w:rsid w:val="00C94B58"/>
    <w:rsid w:val="00C94BBA"/>
    <w:rsid w:val="00C94E45"/>
    <w:rsid w:val="00C94EA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91"/>
    <w:rsid w:val="00CA0FCC"/>
    <w:rsid w:val="00CA114D"/>
    <w:rsid w:val="00CA1225"/>
    <w:rsid w:val="00CA18D2"/>
    <w:rsid w:val="00CA1AE3"/>
    <w:rsid w:val="00CA2093"/>
    <w:rsid w:val="00CA2480"/>
    <w:rsid w:val="00CA2549"/>
    <w:rsid w:val="00CA2919"/>
    <w:rsid w:val="00CA2C56"/>
    <w:rsid w:val="00CA35D0"/>
    <w:rsid w:val="00CA3E4D"/>
    <w:rsid w:val="00CA41D8"/>
    <w:rsid w:val="00CA4572"/>
    <w:rsid w:val="00CA4810"/>
    <w:rsid w:val="00CA49C0"/>
    <w:rsid w:val="00CA4A24"/>
    <w:rsid w:val="00CA4A3F"/>
    <w:rsid w:val="00CA4C14"/>
    <w:rsid w:val="00CA4F58"/>
    <w:rsid w:val="00CA51A0"/>
    <w:rsid w:val="00CA58B5"/>
    <w:rsid w:val="00CA5DA3"/>
    <w:rsid w:val="00CA6156"/>
    <w:rsid w:val="00CA6164"/>
    <w:rsid w:val="00CA631B"/>
    <w:rsid w:val="00CA673A"/>
    <w:rsid w:val="00CA6B73"/>
    <w:rsid w:val="00CA6BDF"/>
    <w:rsid w:val="00CA6EAA"/>
    <w:rsid w:val="00CA7239"/>
    <w:rsid w:val="00CA7E66"/>
    <w:rsid w:val="00CB010F"/>
    <w:rsid w:val="00CB01BC"/>
    <w:rsid w:val="00CB03CF"/>
    <w:rsid w:val="00CB047F"/>
    <w:rsid w:val="00CB11BD"/>
    <w:rsid w:val="00CB1240"/>
    <w:rsid w:val="00CB1368"/>
    <w:rsid w:val="00CB167F"/>
    <w:rsid w:val="00CB1A6E"/>
    <w:rsid w:val="00CB1C10"/>
    <w:rsid w:val="00CB1F2A"/>
    <w:rsid w:val="00CB299C"/>
    <w:rsid w:val="00CB2BBA"/>
    <w:rsid w:val="00CB35ED"/>
    <w:rsid w:val="00CB39EB"/>
    <w:rsid w:val="00CB3A1D"/>
    <w:rsid w:val="00CB3B03"/>
    <w:rsid w:val="00CB41E7"/>
    <w:rsid w:val="00CB42E4"/>
    <w:rsid w:val="00CB4634"/>
    <w:rsid w:val="00CB47BE"/>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0EB"/>
    <w:rsid w:val="00CC1555"/>
    <w:rsid w:val="00CC172A"/>
    <w:rsid w:val="00CC1A18"/>
    <w:rsid w:val="00CC1CAB"/>
    <w:rsid w:val="00CC1D2E"/>
    <w:rsid w:val="00CC1E3E"/>
    <w:rsid w:val="00CC1E40"/>
    <w:rsid w:val="00CC27F5"/>
    <w:rsid w:val="00CC2A5F"/>
    <w:rsid w:val="00CC2D18"/>
    <w:rsid w:val="00CC2EFE"/>
    <w:rsid w:val="00CC325E"/>
    <w:rsid w:val="00CC32B0"/>
    <w:rsid w:val="00CC3D8D"/>
    <w:rsid w:val="00CC3E8C"/>
    <w:rsid w:val="00CC400F"/>
    <w:rsid w:val="00CC4365"/>
    <w:rsid w:val="00CC4600"/>
    <w:rsid w:val="00CC498E"/>
    <w:rsid w:val="00CC4C5E"/>
    <w:rsid w:val="00CC4CD7"/>
    <w:rsid w:val="00CC4EF6"/>
    <w:rsid w:val="00CC4F58"/>
    <w:rsid w:val="00CC57AE"/>
    <w:rsid w:val="00CC5AAD"/>
    <w:rsid w:val="00CC5CDC"/>
    <w:rsid w:val="00CC5D24"/>
    <w:rsid w:val="00CC606C"/>
    <w:rsid w:val="00CC620F"/>
    <w:rsid w:val="00CC728B"/>
    <w:rsid w:val="00CC7356"/>
    <w:rsid w:val="00CC74D5"/>
    <w:rsid w:val="00CC78C6"/>
    <w:rsid w:val="00CC7A6D"/>
    <w:rsid w:val="00CC7C34"/>
    <w:rsid w:val="00CC7DF5"/>
    <w:rsid w:val="00CD04B6"/>
    <w:rsid w:val="00CD0740"/>
    <w:rsid w:val="00CD0768"/>
    <w:rsid w:val="00CD0B87"/>
    <w:rsid w:val="00CD14CB"/>
    <w:rsid w:val="00CD179D"/>
    <w:rsid w:val="00CD1D6F"/>
    <w:rsid w:val="00CD1E74"/>
    <w:rsid w:val="00CD2521"/>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AC"/>
    <w:rsid w:val="00CD61E3"/>
    <w:rsid w:val="00CD65E0"/>
    <w:rsid w:val="00CD6823"/>
    <w:rsid w:val="00CD683C"/>
    <w:rsid w:val="00CD6AD9"/>
    <w:rsid w:val="00CD6D63"/>
    <w:rsid w:val="00CD6E0B"/>
    <w:rsid w:val="00CD6E77"/>
    <w:rsid w:val="00CD6F34"/>
    <w:rsid w:val="00CD707E"/>
    <w:rsid w:val="00CD787F"/>
    <w:rsid w:val="00CD7A86"/>
    <w:rsid w:val="00CE025E"/>
    <w:rsid w:val="00CE030D"/>
    <w:rsid w:val="00CE03B6"/>
    <w:rsid w:val="00CE03D5"/>
    <w:rsid w:val="00CE05F2"/>
    <w:rsid w:val="00CE0A6A"/>
    <w:rsid w:val="00CE0CBF"/>
    <w:rsid w:val="00CE0F12"/>
    <w:rsid w:val="00CE112E"/>
    <w:rsid w:val="00CE1225"/>
    <w:rsid w:val="00CE132D"/>
    <w:rsid w:val="00CE143E"/>
    <w:rsid w:val="00CE19F2"/>
    <w:rsid w:val="00CE2165"/>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5EC8"/>
    <w:rsid w:val="00CE630B"/>
    <w:rsid w:val="00CE6721"/>
    <w:rsid w:val="00CE6869"/>
    <w:rsid w:val="00CE69F3"/>
    <w:rsid w:val="00CE6AD5"/>
    <w:rsid w:val="00CE6E24"/>
    <w:rsid w:val="00CE71FA"/>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CAF"/>
    <w:rsid w:val="00CF3DC0"/>
    <w:rsid w:val="00CF3E2B"/>
    <w:rsid w:val="00CF3F01"/>
    <w:rsid w:val="00CF4050"/>
    <w:rsid w:val="00CF41AE"/>
    <w:rsid w:val="00CF46A4"/>
    <w:rsid w:val="00CF495B"/>
    <w:rsid w:val="00CF4B3B"/>
    <w:rsid w:val="00CF4F02"/>
    <w:rsid w:val="00CF4F88"/>
    <w:rsid w:val="00CF5855"/>
    <w:rsid w:val="00CF5A89"/>
    <w:rsid w:val="00CF5EE9"/>
    <w:rsid w:val="00CF6053"/>
    <w:rsid w:val="00CF605A"/>
    <w:rsid w:val="00CF61A3"/>
    <w:rsid w:val="00CF61D1"/>
    <w:rsid w:val="00CF6441"/>
    <w:rsid w:val="00CF6641"/>
    <w:rsid w:val="00CF66DE"/>
    <w:rsid w:val="00CF6848"/>
    <w:rsid w:val="00CF6AF3"/>
    <w:rsid w:val="00CF6C9A"/>
    <w:rsid w:val="00CF74F6"/>
    <w:rsid w:val="00CF76AE"/>
    <w:rsid w:val="00CF7CCF"/>
    <w:rsid w:val="00CF7D8D"/>
    <w:rsid w:val="00D0033A"/>
    <w:rsid w:val="00D00452"/>
    <w:rsid w:val="00D00522"/>
    <w:rsid w:val="00D009EF"/>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403C"/>
    <w:rsid w:val="00D04A63"/>
    <w:rsid w:val="00D04F59"/>
    <w:rsid w:val="00D04FC8"/>
    <w:rsid w:val="00D04FEC"/>
    <w:rsid w:val="00D050BA"/>
    <w:rsid w:val="00D05B47"/>
    <w:rsid w:val="00D05F62"/>
    <w:rsid w:val="00D05FD4"/>
    <w:rsid w:val="00D06088"/>
    <w:rsid w:val="00D0675C"/>
    <w:rsid w:val="00D06800"/>
    <w:rsid w:val="00D068DF"/>
    <w:rsid w:val="00D06B22"/>
    <w:rsid w:val="00D06CE5"/>
    <w:rsid w:val="00D06D1C"/>
    <w:rsid w:val="00D06DED"/>
    <w:rsid w:val="00D070AD"/>
    <w:rsid w:val="00D073D1"/>
    <w:rsid w:val="00D078A7"/>
    <w:rsid w:val="00D078A9"/>
    <w:rsid w:val="00D078C9"/>
    <w:rsid w:val="00D07CD9"/>
    <w:rsid w:val="00D07D73"/>
    <w:rsid w:val="00D07DCA"/>
    <w:rsid w:val="00D07E5F"/>
    <w:rsid w:val="00D101D2"/>
    <w:rsid w:val="00D1023A"/>
    <w:rsid w:val="00D10A74"/>
    <w:rsid w:val="00D10D83"/>
    <w:rsid w:val="00D11672"/>
    <w:rsid w:val="00D11873"/>
    <w:rsid w:val="00D118F6"/>
    <w:rsid w:val="00D11ECD"/>
    <w:rsid w:val="00D11FAE"/>
    <w:rsid w:val="00D12371"/>
    <w:rsid w:val="00D12440"/>
    <w:rsid w:val="00D1249E"/>
    <w:rsid w:val="00D126E6"/>
    <w:rsid w:val="00D126F8"/>
    <w:rsid w:val="00D128F5"/>
    <w:rsid w:val="00D12B75"/>
    <w:rsid w:val="00D12CB4"/>
    <w:rsid w:val="00D12D71"/>
    <w:rsid w:val="00D1303E"/>
    <w:rsid w:val="00D13451"/>
    <w:rsid w:val="00D13820"/>
    <w:rsid w:val="00D13880"/>
    <w:rsid w:val="00D13BBC"/>
    <w:rsid w:val="00D13F9F"/>
    <w:rsid w:val="00D1404F"/>
    <w:rsid w:val="00D140A0"/>
    <w:rsid w:val="00D14204"/>
    <w:rsid w:val="00D14E61"/>
    <w:rsid w:val="00D1552A"/>
    <w:rsid w:val="00D15757"/>
    <w:rsid w:val="00D15D9D"/>
    <w:rsid w:val="00D1624D"/>
    <w:rsid w:val="00D17087"/>
    <w:rsid w:val="00D17869"/>
    <w:rsid w:val="00D1792B"/>
    <w:rsid w:val="00D17B08"/>
    <w:rsid w:val="00D17F37"/>
    <w:rsid w:val="00D202D3"/>
    <w:rsid w:val="00D20728"/>
    <w:rsid w:val="00D212D3"/>
    <w:rsid w:val="00D2171B"/>
    <w:rsid w:val="00D217CE"/>
    <w:rsid w:val="00D219CF"/>
    <w:rsid w:val="00D21A77"/>
    <w:rsid w:val="00D21E67"/>
    <w:rsid w:val="00D22148"/>
    <w:rsid w:val="00D222EF"/>
    <w:rsid w:val="00D22406"/>
    <w:rsid w:val="00D229A3"/>
    <w:rsid w:val="00D22D40"/>
    <w:rsid w:val="00D2348D"/>
    <w:rsid w:val="00D23556"/>
    <w:rsid w:val="00D239F9"/>
    <w:rsid w:val="00D23A1F"/>
    <w:rsid w:val="00D23B89"/>
    <w:rsid w:val="00D23C50"/>
    <w:rsid w:val="00D23CE2"/>
    <w:rsid w:val="00D244D5"/>
    <w:rsid w:val="00D247FB"/>
    <w:rsid w:val="00D24D04"/>
    <w:rsid w:val="00D25866"/>
    <w:rsid w:val="00D258AF"/>
    <w:rsid w:val="00D25A61"/>
    <w:rsid w:val="00D25E03"/>
    <w:rsid w:val="00D25E45"/>
    <w:rsid w:val="00D261FB"/>
    <w:rsid w:val="00D2620A"/>
    <w:rsid w:val="00D26283"/>
    <w:rsid w:val="00D263B5"/>
    <w:rsid w:val="00D26586"/>
    <w:rsid w:val="00D2664C"/>
    <w:rsid w:val="00D2670D"/>
    <w:rsid w:val="00D26B2E"/>
    <w:rsid w:val="00D26CEE"/>
    <w:rsid w:val="00D26DBE"/>
    <w:rsid w:val="00D27855"/>
    <w:rsid w:val="00D27AAD"/>
    <w:rsid w:val="00D27B97"/>
    <w:rsid w:val="00D27F01"/>
    <w:rsid w:val="00D3013B"/>
    <w:rsid w:val="00D30373"/>
    <w:rsid w:val="00D309B2"/>
    <w:rsid w:val="00D309D3"/>
    <w:rsid w:val="00D30C46"/>
    <w:rsid w:val="00D30FC7"/>
    <w:rsid w:val="00D31376"/>
    <w:rsid w:val="00D3176F"/>
    <w:rsid w:val="00D31B9F"/>
    <w:rsid w:val="00D31BEA"/>
    <w:rsid w:val="00D32088"/>
    <w:rsid w:val="00D33313"/>
    <w:rsid w:val="00D33379"/>
    <w:rsid w:val="00D333D7"/>
    <w:rsid w:val="00D33410"/>
    <w:rsid w:val="00D33418"/>
    <w:rsid w:val="00D33458"/>
    <w:rsid w:val="00D33AFC"/>
    <w:rsid w:val="00D33C0E"/>
    <w:rsid w:val="00D3410B"/>
    <w:rsid w:val="00D344C9"/>
    <w:rsid w:val="00D34573"/>
    <w:rsid w:val="00D34965"/>
    <w:rsid w:val="00D353A3"/>
    <w:rsid w:val="00D358B2"/>
    <w:rsid w:val="00D359BB"/>
    <w:rsid w:val="00D35A11"/>
    <w:rsid w:val="00D3609F"/>
    <w:rsid w:val="00D3610A"/>
    <w:rsid w:val="00D366C8"/>
    <w:rsid w:val="00D368C6"/>
    <w:rsid w:val="00D36C8E"/>
    <w:rsid w:val="00D36D5A"/>
    <w:rsid w:val="00D37083"/>
    <w:rsid w:val="00D37A26"/>
    <w:rsid w:val="00D37C2D"/>
    <w:rsid w:val="00D37F6A"/>
    <w:rsid w:val="00D400A2"/>
    <w:rsid w:val="00D40109"/>
    <w:rsid w:val="00D40429"/>
    <w:rsid w:val="00D404CE"/>
    <w:rsid w:val="00D40D79"/>
    <w:rsid w:val="00D40E25"/>
    <w:rsid w:val="00D40E78"/>
    <w:rsid w:val="00D40F5C"/>
    <w:rsid w:val="00D40F7D"/>
    <w:rsid w:val="00D41009"/>
    <w:rsid w:val="00D413A4"/>
    <w:rsid w:val="00D418B9"/>
    <w:rsid w:val="00D41901"/>
    <w:rsid w:val="00D41991"/>
    <w:rsid w:val="00D41CD0"/>
    <w:rsid w:val="00D421BF"/>
    <w:rsid w:val="00D421D9"/>
    <w:rsid w:val="00D42223"/>
    <w:rsid w:val="00D422E4"/>
    <w:rsid w:val="00D424E7"/>
    <w:rsid w:val="00D426FB"/>
    <w:rsid w:val="00D42916"/>
    <w:rsid w:val="00D429AA"/>
    <w:rsid w:val="00D42B71"/>
    <w:rsid w:val="00D42D5D"/>
    <w:rsid w:val="00D431AD"/>
    <w:rsid w:val="00D43888"/>
    <w:rsid w:val="00D4429F"/>
    <w:rsid w:val="00D445BC"/>
    <w:rsid w:val="00D445BE"/>
    <w:rsid w:val="00D44A5C"/>
    <w:rsid w:val="00D44EA0"/>
    <w:rsid w:val="00D45B68"/>
    <w:rsid w:val="00D466E5"/>
    <w:rsid w:val="00D467C7"/>
    <w:rsid w:val="00D4688E"/>
    <w:rsid w:val="00D46BFE"/>
    <w:rsid w:val="00D46F2D"/>
    <w:rsid w:val="00D471EF"/>
    <w:rsid w:val="00D475CC"/>
    <w:rsid w:val="00D477E2"/>
    <w:rsid w:val="00D4785C"/>
    <w:rsid w:val="00D47A34"/>
    <w:rsid w:val="00D47C03"/>
    <w:rsid w:val="00D5044A"/>
    <w:rsid w:val="00D5093B"/>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AE5"/>
    <w:rsid w:val="00D55B68"/>
    <w:rsid w:val="00D55BD5"/>
    <w:rsid w:val="00D55C37"/>
    <w:rsid w:val="00D56330"/>
    <w:rsid w:val="00D563C2"/>
    <w:rsid w:val="00D566E9"/>
    <w:rsid w:val="00D56810"/>
    <w:rsid w:val="00D56C31"/>
    <w:rsid w:val="00D56D65"/>
    <w:rsid w:val="00D572B2"/>
    <w:rsid w:val="00D57AC0"/>
    <w:rsid w:val="00D57C20"/>
    <w:rsid w:val="00D57F0A"/>
    <w:rsid w:val="00D60207"/>
    <w:rsid w:val="00D6041F"/>
    <w:rsid w:val="00D605D8"/>
    <w:rsid w:val="00D60BCB"/>
    <w:rsid w:val="00D60C1A"/>
    <w:rsid w:val="00D60CB2"/>
    <w:rsid w:val="00D60DD4"/>
    <w:rsid w:val="00D610FA"/>
    <w:rsid w:val="00D61697"/>
    <w:rsid w:val="00D61B68"/>
    <w:rsid w:val="00D62243"/>
    <w:rsid w:val="00D62383"/>
    <w:rsid w:val="00D6278F"/>
    <w:rsid w:val="00D6288F"/>
    <w:rsid w:val="00D62949"/>
    <w:rsid w:val="00D629D3"/>
    <w:rsid w:val="00D62C53"/>
    <w:rsid w:val="00D62DEC"/>
    <w:rsid w:val="00D62E00"/>
    <w:rsid w:val="00D63BAD"/>
    <w:rsid w:val="00D6410E"/>
    <w:rsid w:val="00D6420A"/>
    <w:rsid w:val="00D6447E"/>
    <w:rsid w:val="00D645BF"/>
    <w:rsid w:val="00D64711"/>
    <w:rsid w:val="00D647F9"/>
    <w:rsid w:val="00D6485C"/>
    <w:rsid w:val="00D64CB8"/>
    <w:rsid w:val="00D65404"/>
    <w:rsid w:val="00D6575A"/>
    <w:rsid w:val="00D65837"/>
    <w:rsid w:val="00D65C01"/>
    <w:rsid w:val="00D65DD6"/>
    <w:rsid w:val="00D66008"/>
    <w:rsid w:val="00D66022"/>
    <w:rsid w:val="00D66065"/>
    <w:rsid w:val="00D66C66"/>
    <w:rsid w:val="00D66CE6"/>
    <w:rsid w:val="00D66CEF"/>
    <w:rsid w:val="00D66DAA"/>
    <w:rsid w:val="00D67159"/>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8AF"/>
    <w:rsid w:val="00D769F0"/>
    <w:rsid w:val="00D76E0D"/>
    <w:rsid w:val="00D76E83"/>
    <w:rsid w:val="00D771C9"/>
    <w:rsid w:val="00D800A1"/>
    <w:rsid w:val="00D8036A"/>
    <w:rsid w:val="00D80719"/>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014"/>
    <w:rsid w:val="00D870EB"/>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AD"/>
    <w:rsid w:val="00D931F2"/>
    <w:rsid w:val="00D938C1"/>
    <w:rsid w:val="00D938CE"/>
    <w:rsid w:val="00D93EF4"/>
    <w:rsid w:val="00D94909"/>
    <w:rsid w:val="00D94B2F"/>
    <w:rsid w:val="00D94BB0"/>
    <w:rsid w:val="00D94FF3"/>
    <w:rsid w:val="00D95322"/>
    <w:rsid w:val="00D9536D"/>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5CA"/>
    <w:rsid w:val="00DA0FC0"/>
    <w:rsid w:val="00DA10F6"/>
    <w:rsid w:val="00DA1D80"/>
    <w:rsid w:val="00DA2046"/>
    <w:rsid w:val="00DA2185"/>
    <w:rsid w:val="00DA2234"/>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996"/>
    <w:rsid w:val="00DA5CA9"/>
    <w:rsid w:val="00DA5D63"/>
    <w:rsid w:val="00DA5E7E"/>
    <w:rsid w:val="00DA679C"/>
    <w:rsid w:val="00DA714A"/>
    <w:rsid w:val="00DA71AF"/>
    <w:rsid w:val="00DA727D"/>
    <w:rsid w:val="00DA7A85"/>
    <w:rsid w:val="00DA7BC7"/>
    <w:rsid w:val="00DA7E4C"/>
    <w:rsid w:val="00DA7EC1"/>
    <w:rsid w:val="00DB0564"/>
    <w:rsid w:val="00DB0B4D"/>
    <w:rsid w:val="00DB0D5D"/>
    <w:rsid w:val="00DB0D7C"/>
    <w:rsid w:val="00DB118D"/>
    <w:rsid w:val="00DB1539"/>
    <w:rsid w:val="00DB1F98"/>
    <w:rsid w:val="00DB2557"/>
    <w:rsid w:val="00DB27E1"/>
    <w:rsid w:val="00DB2CDC"/>
    <w:rsid w:val="00DB2CF9"/>
    <w:rsid w:val="00DB2F94"/>
    <w:rsid w:val="00DB2FDC"/>
    <w:rsid w:val="00DB3336"/>
    <w:rsid w:val="00DB35C7"/>
    <w:rsid w:val="00DB3719"/>
    <w:rsid w:val="00DB39DE"/>
    <w:rsid w:val="00DB3D0B"/>
    <w:rsid w:val="00DB3D52"/>
    <w:rsid w:val="00DB42C3"/>
    <w:rsid w:val="00DB4322"/>
    <w:rsid w:val="00DB452C"/>
    <w:rsid w:val="00DB4A41"/>
    <w:rsid w:val="00DB4F9D"/>
    <w:rsid w:val="00DB5010"/>
    <w:rsid w:val="00DB54CE"/>
    <w:rsid w:val="00DB5799"/>
    <w:rsid w:val="00DB59B3"/>
    <w:rsid w:val="00DB5A21"/>
    <w:rsid w:val="00DB5DEB"/>
    <w:rsid w:val="00DB5EE5"/>
    <w:rsid w:val="00DB6681"/>
    <w:rsid w:val="00DB66C8"/>
    <w:rsid w:val="00DB670D"/>
    <w:rsid w:val="00DB6FDF"/>
    <w:rsid w:val="00DB70B3"/>
    <w:rsid w:val="00DB749A"/>
    <w:rsid w:val="00DB769B"/>
    <w:rsid w:val="00DB7C1E"/>
    <w:rsid w:val="00DB7C84"/>
    <w:rsid w:val="00DB7E8C"/>
    <w:rsid w:val="00DC0F93"/>
    <w:rsid w:val="00DC1384"/>
    <w:rsid w:val="00DC1479"/>
    <w:rsid w:val="00DC1624"/>
    <w:rsid w:val="00DC1763"/>
    <w:rsid w:val="00DC1DF6"/>
    <w:rsid w:val="00DC1FCC"/>
    <w:rsid w:val="00DC22B7"/>
    <w:rsid w:val="00DC257F"/>
    <w:rsid w:val="00DC25EE"/>
    <w:rsid w:val="00DC2898"/>
    <w:rsid w:val="00DC28A6"/>
    <w:rsid w:val="00DC28EC"/>
    <w:rsid w:val="00DC2930"/>
    <w:rsid w:val="00DC29A7"/>
    <w:rsid w:val="00DC3417"/>
    <w:rsid w:val="00DC3546"/>
    <w:rsid w:val="00DC3922"/>
    <w:rsid w:val="00DC3DE4"/>
    <w:rsid w:val="00DC48FE"/>
    <w:rsid w:val="00DC4ADC"/>
    <w:rsid w:val="00DC4D82"/>
    <w:rsid w:val="00DC5015"/>
    <w:rsid w:val="00DC522F"/>
    <w:rsid w:val="00DC55A6"/>
    <w:rsid w:val="00DC588E"/>
    <w:rsid w:val="00DC5A11"/>
    <w:rsid w:val="00DC5DBA"/>
    <w:rsid w:val="00DC5E7A"/>
    <w:rsid w:val="00DC6035"/>
    <w:rsid w:val="00DC6091"/>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4CE"/>
    <w:rsid w:val="00DD2942"/>
    <w:rsid w:val="00DD2DD7"/>
    <w:rsid w:val="00DD2FE5"/>
    <w:rsid w:val="00DD32DF"/>
    <w:rsid w:val="00DD3401"/>
    <w:rsid w:val="00DD3430"/>
    <w:rsid w:val="00DD3480"/>
    <w:rsid w:val="00DD3565"/>
    <w:rsid w:val="00DD3B96"/>
    <w:rsid w:val="00DD3F49"/>
    <w:rsid w:val="00DD48A4"/>
    <w:rsid w:val="00DD49D3"/>
    <w:rsid w:val="00DD50C9"/>
    <w:rsid w:val="00DD5401"/>
    <w:rsid w:val="00DD59AB"/>
    <w:rsid w:val="00DD5E0E"/>
    <w:rsid w:val="00DD5FFE"/>
    <w:rsid w:val="00DD6396"/>
    <w:rsid w:val="00DD6627"/>
    <w:rsid w:val="00DD6640"/>
    <w:rsid w:val="00DD6B32"/>
    <w:rsid w:val="00DD6C70"/>
    <w:rsid w:val="00DD6DA2"/>
    <w:rsid w:val="00DD6FCE"/>
    <w:rsid w:val="00DD761C"/>
    <w:rsid w:val="00DD76F5"/>
    <w:rsid w:val="00DE0171"/>
    <w:rsid w:val="00DE0333"/>
    <w:rsid w:val="00DE0558"/>
    <w:rsid w:val="00DE067E"/>
    <w:rsid w:val="00DE088E"/>
    <w:rsid w:val="00DE10D2"/>
    <w:rsid w:val="00DE128B"/>
    <w:rsid w:val="00DE14DB"/>
    <w:rsid w:val="00DE1799"/>
    <w:rsid w:val="00DE20FB"/>
    <w:rsid w:val="00DE21CF"/>
    <w:rsid w:val="00DE2623"/>
    <w:rsid w:val="00DE265C"/>
    <w:rsid w:val="00DE279F"/>
    <w:rsid w:val="00DE288A"/>
    <w:rsid w:val="00DE2D4B"/>
    <w:rsid w:val="00DE2DDA"/>
    <w:rsid w:val="00DE3942"/>
    <w:rsid w:val="00DE3ABE"/>
    <w:rsid w:val="00DE3E7C"/>
    <w:rsid w:val="00DE464E"/>
    <w:rsid w:val="00DE4664"/>
    <w:rsid w:val="00DE4811"/>
    <w:rsid w:val="00DE4B0C"/>
    <w:rsid w:val="00DE4B26"/>
    <w:rsid w:val="00DE5573"/>
    <w:rsid w:val="00DE5645"/>
    <w:rsid w:val="00DE5700"/>
    <w:rsid w:val="00DE5BB8"/>
    <w:rsid w:val="00DE5FDA"/>
    <w:rsid w:val="00DE61AA"/>
    <w:rsid w:val="00DE6DFA"/>
    <w:rsid w:val="00DE745F"/>
    <w:rsid w:val="00DE752E"/>
    <w:rsid w:val="00DE7533"/>
    <w:rsid w:val="00DE7793"/>
    <w:rsid w:val="00DE7D03"/>
    <w:rsid w:val="00DE7F45"/>
    <w:rsid w:val="00DF02EC"/>
    <w:rsid w:val="00DF0820"/>
    <w:rsid w:val="00DF0BD3"/>
    <w:rsid w:val="00DF0D33"/>
    <w:rsid w:val="00DF0E63"/>
    <w:rsid w:val="00DF12DC"/>
    <w:rsid w:val="00DF1300"/>
    <w:rsid w:val="00DF1358"/>
    <w:rsid w:val="00DF1913"/>
    <w:rsid w:val="00DF1EB6"/>
    <w:rsid w:val="00DF1FD6"/>
    <w:rsid w:val="00DF2088"/>
    <w:rsid w:val="00DF2155"/>
    <w:rsid w:val="00DF25AA"/>
    <w:rsid w:val="00DF26D4"/>
    <w:rsid w:val="00DF3015"/>
    <w:rsid w:val="00DF32AF"/>
    <w:rsid w:val="00DF3307"/>
    <w:rsid w:val="00DF34C9"/>
    <w:rsid w:val="00DF360E"/>
    <w:rsid w:val="00DF3623"/>
    <w:rsid w:val="00DF397D"/>
    <w:rsid w:val="00DF3A2C"/>
    <w:rsid w:val="00DF3A50"/>
    <w:rsid w:val="00DF3D2D"/>
    <w:rsid w:val="00DF3E38"/>
    <w:rsid w:val="00DF4158"/>
    <w:rsid w:val="00DF41E3"/>
    <w:rsid w:val="00DF4430"/>
    <w:rsid w:val="00DF4920"/>
    <w:rsid w:val="00DF4DEA"/>
    <w:rsid w:val="00DF4E8F"/>
    <w:rsid w:val="00DF4F19"/>
    <w:rsid w:val="00DF5002"/>
    <w:rsid w:val="00DF5270"/>
    <w:rsid w:val="00DF5B4C"/>
    <w:rsid w:val="00DF5B5E"/>
    <w:rsid w:val="00DF5C89"/>
    <w:rsid w:val="00DF5CA7"/>
    <w:rsid w:val="00DF6014"/>
    <w:rsid w:val="00DF624A"/>
    <w:rsid w:val="00DF6531"/>
    <w:rsid w:val="00DF6824"/>
    <w:rsid w:val="00DF69A9"/>
    <w:rsid w:val="00DF6A83"/>
    <w:rsid w:val="00DF6D26"/>
    <w:rsid w:val="00DF7226"/>
    <w:rsid w:val="00DF7BC3"/>
    <w:rsid w:val="00E00368"/>
    <w:rsid w:val="00E0044D"/>
    <w:rsid w:val="00E005F5"/>
    <w:rsid w:val="00E00A07"/>
    <w:rsid w:val="00E00A92"/>
    <w:rsid w:val="00E00E64"/>
    <w:rsid w:val="00E010C5"/>
    <w:rsid w:val="00E01395"/>
    <w:rsid w:val="00E0157F"/>
    <w:rsid w:val="00E0168E"/>
    <w:rsid w:val="00E019EA"/>
    <w:rsid w:val="00E01A5C"/>
    <w:rsid w:val="00E01B10"/>
    <w:rsid w:val="00E028E6"/>
    <w:rsid w:val="00E02C20"/>
    <w:rsid w:val="00E02EB4"/>
    <w:rsid w:val="00E0324B"/>
    <w:rsid w:val="00E0345F"/>
    <w:rsid w:val="00E03B1D"/>
    <w:rsid w:val="00E03BEA"/>
    <w:rsid w:val="00E0401E"/>
    <w:rsid w:val="00E046C1"/>
    <w:rsid w:val="00E048DD"/>
    <w:rsid w:val="00E049EC"/>
    <w:rsid w:val="00E04CB2"/>
    <w:rsid w:val="00E05795"/>
    <w:rsid w:val="00E05A43"/>
    <w:rsid w:val="00E05FC4"/>
    <w:rsid w:val="00E062EF"/>
    <w:rsid w:val="00E06649"/>
    <w:rsid w:val="00E06977"/>
    <w:rsid w:val="00E06A62"/>
    <w:rsid w:val="00E06AF4"/>
    <w:rsid w:val="00E06F6A"/>
    <w:rsid w:val="00E073C8"/>
    <w:rsid w:val="00E07686"/>
    <w:rsid w:val="00E07A40"/>
    <w:rsid w:val="00E07C59"/>
    <w:rsid w:val="00E07E45"/>
    <w:rsid w:val="00E1007C"/>
    <w:rsid w:val="00E101F9"/>
    <w:rsid w:val="00E102BD"/>
    <w:rsid w:val="00E1039D"/>
    <w:rsid w:val="00E103F8"/>
    <w:rsid w:val="00E104ED"/>
    <w:rsid w:val="00E10631"/>
    <w:rsid w:val="00E11203"/>
    <w:rsid w:val="00E11EB8"/>
    <w:rsid w:val="00E1270B"/>
    <w:rsid w:val="00E1273A"/>
    <w:rsid w:val="00E128EA"/>
    <w:rsid w:val="00E12933"/>
    <w:rsid w:val="00E12A5A"/>
    <w:rsid w:val="00E12AF0"/>
    <w:rsid w:val="00E12F10"/>
    <w:rsid w:val="00E136AE"/>
    <w:rsid w:val="00E1376C"/>
    <w:rsid w:val="00E139D0"/>
    <w:rsid w:val="00E13A9C"/>
    <w:rsid w:val="00E13C73"/>
    <w:rsid w:val="00E14167"/>
    <w:rsid w:val="00E143F1"/>
    <w:rsid w:val="00E145A7"/>
    <w:rsid w:val="00E145E0"/>
    <w:rsid w:val="00E14707"/>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03"/>
    <w:rsid w:val="00E20171"/>
    <w:rsid w:val="00E201E3"/>
    <w:rsid w:val="00E20661"/>
    <w:rsid w:val="00E20770"/>
    <w:rsid w:val="00E20855"/>
    <w:rsid w:val="00E20862"/>
    <w:rsid w:val="00E20AD1"/>
    <w:rsid w:val="00E214FB"/>
    <w:rsid w:val="00E216A5"/>
    <w:rsid w:val="00E21772"/>
    <w:rsid w:val="00E222C6"/>
    <w:rsid w:val="00E224C9"/>
    <w:rsid w:val="00E22625"/>
    <w:rsid w:val="00E2293E"/>
    <w:rsid w:val="00E2297B"/>
    <w:rsid w:val="00E229F7"/>
    <w:rsid w:val="00E22A10"/>
    <w:rsid w:val="00E22BC9"/>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B9B"/>
    <w:rsid w:val="00E24D56"/>
    <w:rsid w:val="00E24ECA"/>
    <w:rsid w:val="00E250DB"/>
    <w:rsid w:val="00E25328"/>
    <w:rsid w:val="00E25334"/>
    <w:rsid w:val="00E25AF5"/>
    <w:rsid w:val="00E25CB7"/>
    <w:rsid w:val="00E25F1D"/>
    <w:rsid w:val="00E25F49"/>
    <w:rsid w:val="00E2603D"/>
    <w:rsid w:val="00E2617B"/>
    <w:rsid w:val="00E26224"/>
    <w:rsid w:val="00E268D2"/>
    <w:rsid w:val="00E2690E"/>
    <w:rsid w:val="00E272FE"/>
    <w:rsid w:val="00E274B2"/>
    <w:rsid w:val="00E30063"/>
    <w:rsid w:val="00E3017C"/>
    <w:rsid w:val="00E30517"/>
    <w:rsid w:val="00E3070A"/>
    <w:rsid w:val="00E30A72"/>
    <w:rsid w:val="00E30DB2"/>
    <w:rsid w:val="00E30E36"/>
    <w:rsid w:val="00E31506"/>
    <w:rsid w:val="00E3167F"/>
    <w:rsid w:val="00E316BC"/>
    <w:rsid w:val="00E318B6"/>
    <w:rsid w:val="00E3200D"/>
    <w:rsid w:val="00E3202F"/>
    <w:rsid w:val="00E32E0E"/>
    <w:rsid w:val="00E3305B"/>
    <w:rsid w:val="00E332AD"/>
    <w:rsid w:val="00E33506"/>
    <w:rsid w:val="00E33802"/>
    <w:rsid w:val="00E33814"/>
    <w:rsid w:val="00E339C6"/>
    <w:rsid w:val="00E33B8C"/>
    <w:rsid w:val="00E33E4D"/>
    <w:rsid w:val="00E3416E"/>
    <w:rsid w:val="00E342D1"/>
    <w:rsid w:val="00E34D5C"/>
    <w:rsid w:val="00E34D6F"/>
    <w:rsid w:val="00E34F08"/>
    <w:rsid w:val="00E35698"/>
    <w:rsid w:val="00E35AC2"/>
    <w:rsid w:val="00E35EB9"/>
    <w:rsid w:val="00E35F47"/>
    <w:rsid w:val="00E3610B"/>
    <w:rsid w:val="00E363B9"/>
    <w:rsid w:val="00E36400"/>
    <w:rsid w:val="00E36642"/>
    <w:rsid w:val="00E368A4"/>
    <w:rsid w:val="00E36AED"/>
    <w:rsid w:val="00E377BF"/>
    <w:rsid w:val="00E37C25"/>
    <w:rsid w:val="00E40362"/>
    <w:rsid w:val="00E40476"/>
    <w:rsid w:val="00E41560"/>
    <w:rsid w:val="00E416CB"/>
    <w:rsid w:val="00E41BAC"/>
    <w:rsid w:val="00E41DC7"/>
    <w:rsid w:val="00E423C8"/>
    <w:rsid w:val="00E42532"/>
    <w:rsid w:val="00E42A7B"/>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5AEA"/>
    <w:rsid w:val="00E460A1"/>
    <w:rsid w:val="00E46119"/>
    <w:rsid w:val="00E4697B"/>
    <w:rsid w:val="00E46CC9"/>
    <w:rsid w:val="00E47D5F"/>
    <w:rsid w:val="00E47D96"/>
    <w:rsid w:val="00E503BE"/>
    <w:rsid w:val="00E508D6"/>
    <w:rsid w:val="00E50DDF"/>
    <w:rsid w:val="00E515A3"/>
    <w:rsid w:val="00E51914"/>
    <w:rsid w:val="00E51C4D"/>
    <w:rsid w:val="00E51D75"/>
    <w:rsid w:val="00E51E23"/>
    <w:rsid w:val="00E521FF"/>
    <w:rsid w:val="00E523F3"/>
    <w:rsid w:val="00E527BF"/>
    <w:rsid w:val="00E52824"/>
    <w:rsid w:val="00E52EF9"/>
    <w:rsid w:val="00E52F76"/>
    <w:rsid w:val="00E5315C"/>
    <w:rsid w:val="00E534EA"/>
    <w:rsid w:val="00E5350D"/>
    <w:rsid w:val="00E538E0"/>
    <w:rsid w:val="00E5423F"/>
    <w:rsid w:val="00E54272"/>
    <w:rsid w:val="00E547DF"/>
    <w:rsid w:val="00E54D33"/>
    <w:rsid w:val="00E55133"/>
    <w:rsid w:val="00E55809"/>
    <w:rsid w:val="00E55DA6"/>
    <w:rsid w:val="00E564C1"/>
    <w:rsid w:val="00E56D97"/>
    <w:rsid w:val="00E56E3C"/>
    <w:rsid w:val="00E56F3C"/>
    <w:rsid w:val="00E5711F"/>
    <w:rsid w:val="00E6000E"/>
    <w:rsid w:val="00E60050"/>
    <w:rsid w:val="00E60128"/>
    <w:rsid w:val="00E6014B"/>
    <w:rsid w:val="00E602C9"/>
    <w:rsid w:val="00E60327"/>
    <w:rsid w:val="00E608B7"/>
    <w:rsid w:val="00E608E1"/>
    <w:rsid w:val="00E60E12"/>
    <w:rsid w:val="00E60F80"/>
    <w:rsid w:val="00E6134E"/>
    <w:rsid w:val="00E613B1"/>
    <w:rsid w:val="00E613CE"/>
    <w:rsid w:val="00E61606"/>
    <w:rsid w:val="00E61DAC"/>
    <w:rsid w:val="00E61F86"/>
    <w:rsid w:val="00E62AF2"/>
    <w:rsid w:val="00E62C6B"/>
    <w:rsid w:val="00E62DDA"/>
    <w:rsid w:val="00E630F7"/>
    <w:rsid w:val="00E63A8C"/>
    <w:rsid w:val="00E63E5E"/>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7631"/>
    <w:rsid w:val="00E67FAC"/>
    <w:rsid w:val="00E702A6"/>
    <w:rsid w:val="00E7041A"/>
    <w:rsid w:val="00E705E5"/>
    <w:rsid w:val="00E706D6"/>
    <w:rsid w:val="00E70B0C"/>
    <w:rsid w:val="00E71952"/>
    <w:rsid w:val="00E71DF1"/>
    <w:rsid w:val="00E71EDB"/>
    <w:rsid w:val="00E723D3"/>
    <w:rsid w:val="00E7242A"/>
    <w:rsid w:val="00E72608"/>
    <w:rsid w:val="00E72737"/>
    <w:rsid w:val="00E7277C"/>
    <w:rsid w:val="00E72ABE"/>
    <w:rsid w:val="00E72BCC"/>
    <w:rsid w:val="00E7381E"/>
    <w:rsid w:val="00E739A7"/>
    <w:rsid w:val="00E73E01"/>
    <w:rsid w:val="00E7449A"/>
    <w:rsid w:val="00E746A9"/>
    <w:rsid w:val="00E74B5A"/>
    <w:rsid w:val="00E74D70"/>
    <w:rsid w:val="00E7524F"/>
    <w:rsid w:val="00E753B9"/>
    <w:rsid w:val="00E7556D"/>
    <w:rsid w:val="00E755D3"/>
    <w:rsid w:val="00E75693"/>
    <w:rsid w:val="00E756FB"/>
    <w:rsid w:val="00E75D0B"/>
    <w:rsid w:val="00E76141"/>
    <w:rsid w:val="00E76270"/>
    <w:rsid w:val="00E76B45"/>
    <w:rsid w:val="00E77040"/>
    <w:rsid w:val="00E772C4"/>
    <w:rsid w:val="00E77655"/>
    <w:rsid w:val="00E80056"/>
    <w:rsid w:val="00E8016D"/>
    <w:rsid w:val="00E8032C"/>
    <w:rsid w:val="00E810EC"/>
    <w:rsid w:val="00E8111C"/>
    <w:rsid w:val="00E8112C"/>
    <w:rsid w:val="00E811CD"/>
    <w:rsid w:val="00E81587"/>
    <w:rsid w:val="00E8192D"/>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09A"/>
    <w:rsid w:val="00E853AC"/>
    <w:rsid w:val="00E85483"/>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8C3"/>
    <w:rsid w:val="00E90B30"/>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2B6"/>
    <w:rsid w:val="00E94307"/>
    <w:rsid w:val="00E94352"/>
    <w:rsid w:val="00E94732"/>
    <w:rsid w:val="00E94762"/>
    <w:rsid w:val="00E94C26"/>
    <w:rsid w:val="00E95204"/>
    <w:rsid w:val="00E95754"/>
    <w:rsid w:val="00E95851"/>
    <w:rsid w:val="00E959A9"/>
    <w:rsid w:val="00E959DD"/>
    <w:rsid w:val="00E95A9A"/>
    <w:rsid w:val="00E95F20"/>
    <w:rsid w:val="00E9627E"/>
    <w:rsid w:val="00E96C84"/>
    <w:rsid w:val="00E96F40"/>
    <w:rsid w:val="00E96FBC"/>
    <w:rsid w:val="00E9702D"/>
    <w:rsid w:val="00E97353"/>
    <w:rsid w:val="00E97372"/>
    <w:rsid w:val="00E9738B"/>
    <w:rsid w:val="00E97507"/>
    <w:rsid w:val="00E97512"/>
    <w:rsid w:val="00E9772F"/>
    <w:rsid w:val="00EA0281"/>
    <w:rsid w:val="00EA0BD3"/>
    <w:rsid w:val="00EA0BD4"/>
    <w:rsid w:val="00EA0BFA"/>
    <w:rsid w:val="00EA0E05"/>
    <w:rsid w:val="00EA0E10"/>
    <w:rsid w:val="00EA141D"/>
    <w:rsid w:val="00EA1B4A"/>
    <w:rsid w:val="00EA1CC1"/>
    <w:rsid w:val="00EA2271"/>
    <w:rsid w:val="00EA2585"/>
    <w:rsid w:val="00EA2598"/>
    <w:rsid w:val="00EA2730"/>
    <w:rsid w:val="00EA3024"/>
    <w:rsid w:val="00EA3641"/>
    <w:rsid w:val="00EA3D67"/>
    <w:rsid w:val="00EA3DB9"/>
    <w:rsid w:val="00EA3EAA"/>
    <w:rsid w:val="00EA449A"/>
    <w:rsid w:val="00EA46B5"/>
    <w:rsid w:val="00EA475F"/>
    <w:rsid w:val="00EA4A36"/>
    <w:rsid w:val="00EA4BD3"/>
    <w:rsid w:val="00EA5029"/>
    <w:rsid w:val="00EA5335"/>
    <w:rsid w:val="00EA55DB"/>
    <w:rsid w:val="00EA630B"/>
    <w:rsid w:val="00EA6350"/>
    <w:rsid w:val="00EA66FA"/>
    <w:rsid w:val="00EA67F9"/>
    <w:rsid w:val="00EA6970"/>
    <w:rsid w:val="00EA6E29"/>
    <w:rsid w:val="00EA7815"/>
    <w:rsid w:val="00EA790D"/>
    <w:rsid w:val="00EA7B1C"/>
    <w:rsid w:val="00EA7C0F"/>
    <w:rsid w:val="00EA7CE6"/>
    <w:rsid w:val="00EA7E15"/>
    <w:rsid w:val="00EA7E9E"/>
    <w:rsid w:val="00EA7EF5"/>
    <w:rsid w:val="00EA7F1F"/>
    <w:rsid w:val="00EB05DC"/>
    <w:rsid w:val="00EB0655"/>
    <w:rsid w:val="00EB0838"/>
    <w:rsid w:val="00EB11F6"/>
    <w:rsid w:val="00EB1705"/>
    <w:rsid w:val="00EB2435"/>
    <w:rsid w:val="00EB269A"/>
    <w:rsid w:val="00EB2814"/>
    <w:rsid w:val="00EB296A"/>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61B"/>
    <w:rsid w:val="00EB482F"/>
    <w:rsid w:val="00EB534C"/>
    <w:rsid w:val="00EB55D2"/>
    <w:rsid w:val="00EB56E5"/>
    <w:rsid w:val="00EB5A08"/>
    <w:rsid w:val="00EB5C31"/>
    <w:rsid w:val="00EB5D33"/>
    <w:rsid w:val="00EB5FF7"/>
    <w:rsid w:val="00EB6721"/>
    <w:rsid w:val="00EB6BAC"/>
    <w:rsid w:val="00EB6C53"/>
    <w:rsid w:val="00EB71E4"/>
    <w:rsid w:val="00EB720A"/>
    <w:rsid w:val="00EB723D"/>
    <w:rsid w:val="00EB737D"/>
    <w:rsid w:val="00EB749C"/>
    <w:rsid w:val="00EB7675"/>
    <w:rsid w:val="00EB7832"/>
    <w:rsid w:val="00EB7B45"/>
    <w:rsid w:val="00EB7C50"/>
    <w:rsid w:val="00EB7E4D"/>
    <w:rsid w:val="00EB7E97"/>
    <w:rsid w:val="00EB7FE8"/>
    <w:rsid w:val="00EC037A"/>
    <w:rsid w:val="00EC05B8"/>
    <w:rsid w:val="00EC06DE"/>
    <w:rsid w:val="00EC13F4"/>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483"/>
    <w:rsid w:val="00ED15DD"/>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6100"/>
    <w:rsid w:val="00ED6567"/>
    <w:rsid w:val="00ED6A39"/>
    <w:rsid w:val="00ED6E4E"/>
    <w:rsid w:val="00ED75B4"/>
    <w:rsid w:val="00ED7BAF"/>
    <w:rsid w:val="00ED7BF9"/>
    <w:rsid w:val="00ED7C06"/>
    <w:rsid w:val="00EE0318"/>
    <w:rsid w:val="00EE08BC"/>
    <w:rsid w:val="00EE0935"/>
    <w:rsid w:val="00EE09EA"/>
    <w:rsid w:val="00EE0A49"/>
    <w:rsid w:val="00EE138E"/>
    <w:rsid w:val="00EE15CA"/>
    <w:rsid w:val="00EE18BB"/>
    <w:rsid w:val="00EE1938"/>
    <w:rsid w:val="00EE198B"/>
    <w:rsid w:val="00EE1993"/>
    <w:rsid w:val="00EE1CDA"/>
    <w:rsid w:val="00EE24B7"/>
    <w:rsid w:val="00EE286B"/>
    <w:rsid w:val="00EE2AAB"/>
    <w:rsid w:val="00EE2FC5"/>
    <w:rsid w:val="00EE3162"/>
    <w:rsid w:val="00EE3196"/>
    <w:rsid w:val="00EE3203"/>
    <w:rsid w:val="00EE3318"/>
    <w:rsid w:val="00EE33A6"/>
    <w:rsid w:val="00EE3DCB"/>
    <w:rsid w:val="00EE417D"/>
    <w:rsid w:val="00EE464D"/>
    <w:rsid w:val="00EE4825"/>
    <w:rsid w:val="00EE5112"/>
    <w:rsid w:val="00EE539F"/>
    <w:rsid w:val="00EE5617"/>
    <w:rsid w:val="00EE62B4"/>
    <w:rsid w:val="00EE636D"/>
    <w:rsid w:val="00EE66B1"/>
    <w:rsid w:val="00EE6964"/>
    <w:rsid w:val="00EE752C"/>
    <w:rsid w:val="00EE79A3"/>
    <w:rsid w:val="00EE7D91"/>
    <w:rsid w:val="00EE7ECE"/>
    <w:rsid w:val="00EE7F2E"/>
    <w:rsid w:val="00EE7FAF"/>
    <w:rsid w:val="00EF0165"/>
    <w:rsid w:val="00EF082A"/>
    <w:rsid w:val="00EF082C"/>
    <w:rsid w:val="00EF0E50"/>
    <w:rsid w:val="00EF0FA7"/>
    <w:rsid w:val="00EF16D6"/>
    <w:rsid w:val="00EF17D0"/>
    <w:rsid w:val="00EF209D"/>
    <w:rsid w:val="00EF20FD"/>
    <w:rsid w:val="00EF2457"/>
    <w:rsid w:val="00EF2786"/>
    <w:rsid w:val="00EF28E6"/>
    <w:rsid w:val="00EF3353"/>
    <w:rsid w:val="00EF3A28"/>
    <w:rsid w:val="00EF3A3D"/>
    <w:rsid w:val="00EF3A4A"/>
    <w:rsid w:val="00EF3A97"/>
    <w:rsid w:val="00EF3AFE"/>
    <w:rsid w:val="00EF3D41"/>
    <w:rsid w:val="00EF3D43"/>
    <w:rsid w:val="00EF3E7D"/>
    <w:rsid w:val="00EF3EE0"/>
    <w:rsid w:val="00EF4556"/>
    <w:rsid w:val="00EF493B"/>
    <w:rsid w:val="00EF495A"/>
    <w:rsid w:val="00EF4F32"/>
    <w:rsid w:val="00EF5326"/>
    <w:rsid w:val="00EF57F7"/>
    <w:rsid w:val="00EF5861"/>
    <w:rsid w:val="00EF5DAF"/>
    <w:rsid w:val="00EF61C2"/>
    <w:rsid w:val="00EF62A3"/>
    <w:rsid w:val="00EF6569"/>
    <w:rsid w:val="00EF6C90"/>
    <w:rsid w:val="00EF6EF5"/>
    <w:rsid w:val="00EF6F6C"/>
    <w:rsid w:val="00EF7049"/>
    <w:rsid w:val="00EF714E"/>
    <w:rsid w:val="00EF71EE"/>
    <w:rsid w:val="00EF7878"/>
    <w:rsid w:val="00EF7F14"/>
    <w:rsid w:val="00EF7F47"/>
    <w:rsid w:val="00F000F0"/>
    <w:rsid w:val="00F00180"/>
    <w:rsid w:val="00F004AB"/>
    <w:rsid w:val="00F006E4"/>
    <w:rsid w:val="00F00923"/>
    <w:rsid w:val="00F00C9D"/>
    <w:rsid w:val="00F00EFD"/>
    <w:rsid w:val="00F00FF1"/>
    <w:rsid w:val="00F0109A"/>
    <w:rsid w:val="00F01571"/>
    <w:rsid w:val="00F0197D"/>
    <w:rsid w:val="00F01A58"/>
    <w:rsid w:val="00F021B1"/>
    <w:rsid w:val="00F023A1"/>
    <w:rsid w:val="00F026AE"/>
    <w:rsid w:val="00F027FF"/>
    <w:rsid w:val="00F02A76"/>
    <w:rsid w:val="00F02B5B"/>
    <w:rsid w:val="00F02C82"/>
    <w:rsid w:val="00F02F5D"/>
    <w:rsid w:val="00F0301D"/>
    <w:rsid w:val="00F032DF"/>
    <w:rsid w:val="00F0372A"/>
    <w:rsid w:val="00F037EF"/>
    <w:rsid w:val="00F0388F"/>
    <w:rsid w:val="00F03891"/>
    <w:rsid w:val="00F046FD"/>
    <w:rsid w:val="00F0497A"/>
    <w:rsid w:val="00F04D51"/>
    <w:rsid w:val="00F0533E"/>
    <w:rsid w:val="00F05EED"/>
    <w:rsid w:val="00F06EDD"/>
    <w:rsid w:val="00F06F02"/>
    <w:rsid w:val="00F07A95"/>
    <w:rsid w:val="00F101FA"/>
    <w:rsid w:val="00F10437"/>
    <w:rsid w:val="00F10465"/>
    <w:rsid w:val="00F10864"/>
    <w:rsid w:val="00F108E6"/>
    <w:rsid w:val="00F10E93"/>
    <w:rsid w:val="00F11475"/>
    <w:rsid w:val="00F1165E"/>
    <w:rsid w:val="00F117F2"/>
    <w:rsid w:val="00F11CF5"/>
    <w:rsid w:val="00F128D1"/>
    <w:rsid w:val="00F12B3D"/>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6C6F"/>
    <w:rsid w:val="00F17042"/>
    <w:rsid w:val="00F17619"/>
    <w:rsid w:val="00F17A8F"/>
    <w:rsid w:val="00F17D56"/>
    <w:rsid w:val="00F20046"/>
    <w:rsid w:val="00F20242"/>
    <w:rsid w:val="00F206FE"/>
    <w:rsid w:val="00F20F5B"/>
    <w:rsid w:val="00F21048"/>
    <w:rsid w:val="00F210AB"/>
    <w:rsid w:val="00F2157F"/>
    <w:rsid w:val="00F21758"/>
    <w:rsid w:val="00F21857"/>
    <w:rsid w:val="00F218EF"/>
    <w:rsid w:val="00F21D7E"/>
    <w:rsid w:val="00F21DC3"/>
    <w:rsid w:val="00F21F61"/>
    <w:rsid w:val="00F22444"/>
    <w:rsid w:val="00F22C96"/>
    <w:rsid w:val="00F22CB2"/>
    <w:rsid w:val="00F22FC1"/>
    <w:rsid w:val="00F2357F"/>
    <w:rsid w:val="00F23802"/>
    <w:rsid w:val="00F23A0F"/>
    <w:rsid w:val="00F23BD0"/>
    <w:rsid w:val="00F23D7A"/>
    <w:rsid w:val="00F23FCA"/>
    <w:rsid w:val="00F2456B"/>
    <w:rsid w:val="00F2457D"/>
    <w:rsid w:val="00F24698"/>
    <w:rsid w:val="00F24A57"/>
    <w:rsid w:val="00F24CF9"/>
    <w:rsid w:val="00F24D96"/>
    <w:rsid w:val="00F24F4D"/>
    <w:rsid w:val="00F24FA0"/>
    <w:rsid w:val="00F25157"/>
    <w:rsid w:val="00F2594C"/>
    <w:rsid w:val="00F25EB4"/>
    <w:rsid w:val="00F25F62"/>
    <w:rsid w:val="00F2617C"/>
    <w:rsid w:val="00F2643A"/>
    <w:rsid w:val="00F2682B"/>
    <w:rsid w:val="00F26886"/>
    <w:rsid w:val="00F2699C"/>
    <w:rsid w:val="00F26B88"/>
    <w:rsid w:val="00F27000"/>
    <w:rsid w:val="00F27E0C"/>
    <w:rsid w:val="00F27F00"/>
    <w:rsid w:val="00F3002F"/>
    <w:rsid w:val="00F30353"/>
    <w:rsid w:val="00F3075E"/>
    <w:rsid w:val="00F308C0"/>
    <w:rsid w:val="00F30941"/>
    <w:rsid w:val="00F314F2"/>
    <w:rsid w:val="00F318AF"/>
    <w:rsid w:val="00F318E7"/>
    <w:rsid w:val="00F31F17"/>
    <w:rsid w:val="00F3205F"/>
    <w:rsid w:val="00F3236F"/>
    <w:rsid w:val="00F32374"/>
    <w:rsid w:val="00F32DD1"/>
    <w:rsid w:val="00F32F0E"/>
    <w:rsid w:val="00F32F3E"/>
    <w:rsid w:val="00F3333E"/>
    <w:rsid w:val="00F335C9"/>
    <w:rsid w:val="00F33742"/>
    <w:rsid w:val="00F3383E"/>
    <w:rsid w:val="00F34286"/>
    <w:rsid w:val="00F342E5"/>
    <w:rsid w:val="00F346BC"/>
    <w:rsid w:val="00F34782"/>
    <w:rsid w:val="00F3521B"/>
    <w:rsid w:val="00F35561"/>
    <w:rsid w:val="00F35865"/>
    <w:rsid w:val="00F35E92"/>
    <w:rsid w:val="00F360BA"/>
    <w:rsid w:val="00F366CE"/>
    <w:rsid w:val="00F369C9"/>
    <w:rsid w:val="00F369FF"/>
    <w:rsid w:val="00F36C73"/>
    <w:rsid w:val="00F377A2"/>
    <w:rsid w:val="00F37922"/>
    <w:rsid w:val="00F37AEF"/>
    <w:rsid w:val="00F37DC6"/>
    <w:rsid w:val="00F4056F"/>
    <w:rsid w:val="00F407D9"/>
    <w:rsid w:val="00F40E49"/>
    <w:rsid w:val="00F40EFF"/>
    <w:rsid w:val="00F41C5E"/>
    <w:rsid w:val="00F41D1F"/>
    <w:rsid w:val="00F42910"/>
    <w:rsid w:val="00F42C2B"/>
    <w:rsid w:val="00F435BA"/>
    <w:rsid w:val="00F441F0"/>
    <w:rsid w:val="00F442A4"/>
    <w:rsid w:val="00F44833"/>
    <w:rsid w:val="00F45957"/>
    <w:rsid w:val="00F45AE5"/>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93"/>
    <w:rsid w:val="00F53CE1"/>
    <w:rsid w:val="00F54192"/>
    <w:rsid w:val="00F542D8"/>
    <w:rsid w:val="00F54460"/>
    <w:rsid w:val="00F548C8"/>
    <w:rsid w:val="00F54B39"/>
    <w:rsid w:val="00F5516C"/>
    <w:rsid w:val="00F553D1"/>
    <w:rsid w:val="00F558E3"/>
    <w:rsid w:val="00F5598D"/>
    <w:rsid w:val="00F55AC5"/>
    <w:rsid w:val="00F564B4"/>
    <w:rsid w:val="00F56D31"/>
    <w:rsid w:val="00F57183"/>
    <w:rsid w:val="00F5765A"/>
    <w:rsid w:val="00F576D0"/>
    <w:rsid w:val="00F57C72"/>
    <w:rsid w:val="00F57D10"/>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044"/>
    <w:rsid w:val="00F6433C"/>
    <w:rsid w:val="00F6471B"/>
    <w:rsid w:val="00F648A2"/>
    <w:rsid w:val="00F64928"/>
    <w:rsid w:val="00F64966"/>
    <w:rsid w:val="00F64C34"/>
    <w:rsid w:val="00F65920"/>
    <w:rsid w:val="00F65961"/>
    <w:rsid w:val="00F65B9D"/>
    <w:rsid w:val="00F65E8A"/>
    <w:rsid w:val="00F65E91"/>
    <w:rsid w:val="00F660B8"/>
    <w:rsid w:val="00F6617D"/>
    <w:rsid w:val="00F66253"/>
    <w:rsid w:val="00F66709"/>
    <w:rsid w:val="00F6674E"/>
    <w:rsid w:val="00F669E3"/>
    <w:rsid w:val="00F66AF7"/>
    <w:rsid w:val="00F66BFB"/>
    <w:rsid w:val="00F67011"/>
    <w:rsid w:val="00F672EB"/>
    <w:rsid w:val="00F6753C"/>
    <w:rsid w:val="00F67906"/>
    <w:rsid w:val="00F67A85"/>
    <w:rsid w:val="00F67D0D"/>
    <w:rsid w:val="00F71026"/>
    <w:rsid w:val="00F71042"/>
    <w:rsid w:val="00F710A0"/>
    <w:rsid w:val="00F710D9"/>
    <w:rsid w:val="00F71976"/>
    <w:rsid w:val="00F71F79"/>
    <w:rsid w:val="00F71FD5"/>
    <w:rsid w:val="00F7219A"/>
    <w:rsid w:val="00F721A1"/>
    <w:rsid w:val="00F7246A"/>
    <w:rsid w:val="00F724E3"/>
    <w:rsid w:val="00F725CD"/>
    <w:rsid w:val="00F727AA"/>
    <w:rsid w:val="00F7298B"/>
    <w:rsid w:val="00F72C94"/>
    <w:rsid w:val="00F73F43"/>
    <w:rsid w:val="00F74045"/>
    <w:rsid w:val="00F74664"/>
    <w:rsid w:val="00F74791"/>
    <w:rsid w:val="00F747FD"/>
    <w:rsid w:val="00F748C9"/>
    <w:rsid w:val="00F74A7A"/>
    <w:rsid w:val="00F75C0B"/>
    <w:rsid w:val="00F75EE9"/>
    <w:rsid w:val="00F763DF"/>
    <w:rsid w:val="00F7641A"/>
    <w:rsid w:val="00F76C92"/>
    <w:rsid w:val="00F77028"/>
    <w:rsid w:val="00F77068"/>
    <w:rsid w:val="00F7792A"/>
    <w:rsid w:val="00F77BD4"/>
    <w:rsid w:val="00F77C47"/>
    <w:rsid w:val="00F77CFA"/>
    <w:rsid w:val="00F8025F"/>
    <w:rsid w:val="00F802D3"/>
    <w:rsid w:val="00F80A32"/>
    <w:rsid w:val="00F80B31"/>
    <w:rsid w:val="00F80BD2"/>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39C"/>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14B"/>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627"/>
    <w:rsid w:val="00F9590D"/>
    <w:rsid w:val="00F9632D"/>
    <w:rsid w:val="00F9644F"/>
    <w:rsid w:val="00F96479"/>
    <w:rsid w:val="00F965D9"/>
    <w:rsid w:val="00F96B7D"/>
    <w:rsid w:val="00F96C7A"/>
    <w:rsid w:val="00F96E7C"/>
    <w:rsid w:val="00F971C3"/>
    <w:rsid w:val="00F975B5"/>
    <w:rsid w:val="00F97666"/>
    <w:rsid w:val="00F97854"/>
    <w:rsid w:val="00F97F06"/>
    <w:rsid w:val="00FA0509"/>
    <w:rsid w:val="00FA0779"/>
    <w:rsid w:val="00FA0B5F"/>
    <w:rsid w:val="00FA0D78"/>
    <w:rsid w:val="00FA0E7C"/>
    <w:rsid w:val="00FA0F87"/>
    <w:rsid w:val="00FA17D6"/>
    <w:rsid w:val="00FA1AB8"/>
    <w:rsid w:val="00FA1B1E"/>
    <w:rsid w:val="00FA1CBF"/>
    <w:rsid w:val="00FA1D8F"/>
    <w:rsid w:val="00FA1D91"/>
    <w:rsid w:val="00FA1EB0"/>
    <w:rsid w:val="00FA2002"/>
    <w:rsid w:val="00FA236F"/>
    <w:rsid w:val="00FA2526"/>
    <w:rsid w:val="00FA2663"/>
    <w:rsid w:val="00FA2AB0"/>
    <w:rsid w:val="00FA3353"/>
    <w:rsid w:val="00FA3376"/>
    <w:rsid w:val="00FA33A2"/>
    <w:rsid w:val="00FA379E"/>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A9B"/>
    <w:rsid w:val="00FA6B61"/>
    <w:rsid w:val="00FA7164"/>
    <w:rsid w:val="00FA71BC"/>
    <w:rsid w:val="00FA7A20"/>
    <w:rsid w:val="00FA7AA6"/>
    <w:rsid w:val="00FA7B6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CD6"/>
    <w:rsid w:val="00FB3E78"/>
    <w:rsid w:val="00FB4065"/>
    <w:rsid w:val="00FB4490"/>
    <w:rsid w:val="00FB4760"/>
    <w:rsid w:val="00FB47B5"/>
    <w:rsid w:val="00FB5201"/>
    <w:rsid w:val="00FB52FD"/>
    <w:rsid w:val="00FB57A7"/>
    <w:rsid w:val="00FB5845"/>
    <w:rsid w:val="00FB5A6F"/>
    <w:rsid w:val="00FB5F38"/>
    <w:rsid w:val="00FB62F2"/>
    <w:rsid w:val="00FB67CA"/>
    <w:rsid w:val="00FB6FF9"/>
    <w:rsid w:val="00FB7284"/>
    <w:rsid w:val="00FB72CB"/>
    <w:rsid w:val="00FB739E"/>
    <w:rsid w:val="00FB77BB"/>
    <w:rsid w:val="00FB7C38"/>
    <w:rsid w:val="00FC0038"/>
    <w:rsid w:val="00FC062C"/>
    <w:rsid w:val="00FC0AB4"/>
    <w:rsid w:val="00FC0B11"/>
    <w:rsid w:val="00FC0B9B"/>
    <w:rsid w:val="00FC0E12"/>
    <w:rsid w:val="00FC103A"/>
    <w:rsid w:val="00FC1190"/>
    <w:rsid w:val="00FC1859"/>
    <w:rsid w:val="00FC19CC"/>
    <w:rsid w:val="00FC1AB5"/>
    <w:rsid w:val="00FC1E19"/>
    <w:rsid w:val="00FC1E51"/>
    <w:rsid w:val="00FC1F3F"/>
    <w:rsid w:val="00FC20A0"/>
    <w:rsid w:val="00FC22FE"/>
    <w:rsid w:val="00FC23FA"/>
    <w:rsid w:val="00FC2635"/>
    <w:rsid w:val="00FC2742"/>
    <w:rsid w:val="00FC2DA9"/>
    <w:rsid w:val="00FC37F0"/>
    <w:rsid w:val="00FC3922"/>
    <w:rsid w:val="00FC3B07"/>
    <w:rsid w:val="00FC3BBC"/>
    <w:rsid w:val="00FC3C3F"/>
    <w:rsid w:val="00FC3EEB"/>
    <w:rsid w:val="00FC41CD"/>
    <w:rsid w:val="00FC4278"/>
    <w:rsid w:val="00FC42AB"/>
    <w:rsid w:val="00FC4423"/>
    <w:rsid w:val="00FC47CD"/>
    <w:rsid w:val="00FC47D1"/>
    <w:rsid w:val="00FC4ADC"/>
    <w:rsid w:val="00FC4C46"/>
    <w:rsid w:val="00FC4CA4"/>
    <w:rsid w:val="00FC4DFC"/>
    <w:rsid w:val="00FC4ED1"/>
    <w:rsid w:val="00FC4F3D"/>
    <w:rsid w:val="00FC528F"/>
    <w:rsid w:val="00FC545C"/>
    <w:rsid w:val="00FC553E"/>
    <w:rsid w:val="00FC65A0"/>
    <w:rsid w:val="00FC6B41"/>
    <w:rsid w:val="00FC6D8C"/>
    <w:rsid w:val="00FC791E"/>
    <w:rsid w:val="00FC7F93"/>
    <w:rsid w:val="00FC7FAF"/>
    <w:rsid w:val="00FD04AA"/>
    <w:rsid w:val="00FD10D2"/>
    <w:rsid w:val="00FD1ADF"/>
    <w:rsid w:val="00FD235B"/>
    <w:rsid w:val="00FD270F"/>
    <w:rsid w:val="00FD2804"/>
    <w:rsid w:val="00FD282A"/>
    <w:rsid w:val="00FD2A71"/>
    <w:rsid w:val="00FD2D72"/>
    <w:rsid w:val="00FD3124"/>
    <w:rsid w:val="00FD3905"/>
    <w:rsid w:val="00FD4186"/>
    <w:rsid w:val="00FD4CC0"/>
    <w:rsid w:val="00FD55E1"/>
    <w:rsid w:val="00FD5999"/>
    <w:rsid w:val="00FD6318"/>
    <w:rsid w:val="00FD66D0"/>
    <w:rsid w:val="00FD6A3D"/>
    <w:rsid w:val="00FD6AC3"/>
    <w:rsid w:val="00FD6D13"/>
    <w:rsid w:val="00FD6F9D"/>
    <w:rsid w:val="00FD72D9"/>
    <w:rsid w:val="00FD73AE"/>
    <w:rsid w:val="00FD7D6B"/>
    <w:rsid w:val="00FE00DC"/>
    <w:rsid w:val="00FE032B"/>
    <w:rsid w:val="00FE0477"/>
    <w:rsid w:val="00FE0657"/>
    <w:rsid w:val="00FE07CE"/>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AC"/>
    <w:rsid w:val="00FE52CD"/>
    <w:rsid w:val="00FE52FC"/>
    <w:rsid w:val="00FE55EC"/>
    <w:rsid w:val="00FE5977"/>
    <w:rsid w:val="00FE5CB2"/>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600"/>
    <w:rsid w:val="00FF1716"/>
    <w:rsid w:val="00FF1920"/>
    <w:rsid w:val="00FF192C"/>
    <w:rsid w:val="00FF19A4"/>
    <w:rsid w:val="00FF1ACF"/>
    <w:rsid w:val="00FF1C8B"/>
    <w:rsid w:val="00FF2A88"/>
    <w:rsid w:val="00FF2B3F"/>
    <w:rsid w:val="00FF317F"/>
    <w:rsid w:val="00FF36EC"/>
    <w:rsid w:val="00FF37C5"/>
    <w:rsid w:val="00FF3A12"/>
    <w:rsid w:val="00FF3CFC"/>
    <w:rsid w:val="00FF43AF"/>
    <w:rsid w:val="00FF48E0"/>
    <w:rsid w:val="00FF5026"/>
    <w:rsid w:val="00FF507B"/>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44F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character" w:customStyle="1" w:styleId="TANChar">
    <w:name w:val="TAN Char"/>
    <w:link w:val="TAN"/>
    <w:qFormat/>
    <w:rsid w:val="008B730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356662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946966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197187">
      <w:bodyDiv w:val="1"/>
      <w:marLeft w:val="0"/>
      <w:marRight w:val="0"/>
      <w:marTop w:val="0"/>
      <w:marBottom w:val="0"/>
      <w:divBdr>
        <w:top w:val="none" w:sz="0" w:space="0" w:color="auto"/>
        <w:left w:val="none" w:sz="0" w:space="0" w:color="auto"/>
        <w:bottom w:val="none" w:sz="0" w:space="0" w:color="auto"/>
        <w:right w:val="none" w:sz="0" w:space="0" w:color="auto"/>
      </w:divBdr>
      <w:divsChild>
        <w:div w:id="829368261">
          <w:marLeft w:val="533"/>
          <w:marRight w:val="0"/>
          <w:marTop w:val="0"/>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946534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330175">
      <w:bodyDiv w:val="1"/>
      <w:marLeft w:val="0"/>
      <w:marRight w:val="0"/>
      <w:marTop w:val="0"/>
      <w:marBottom w:val="0"/>
      <w:divBdr>
        <w:top w:val="none" w:sz="0" w:space="0" w:color="auto"/>
        <w:left w:val="none" w:sz="0" w:space="0" w:color="auto"/>
        <w:bottom w:val="none" w:sz="0" w:space="0" w:color="auto"/>
        <w:right w:val="none" w:sz="0" w:space="0" w:color="auto"/>
      </w:divBdr>
      <w:divsChild>
        <w:div w:id="608896777">
          <w:marLeft w:val="720"/>
          <w:marRight w:val="0"/>
          <w:marTop w:val="0"/>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33871622">
      <w:bodyDiv w:val="1"/>
      <w:marLeft w:val="0"/>
      <w:marRight w:val="0"/>
      <w:marTop w:val="0"/>
      <w:marBottom w:val="0"/>
      <w:divBdr>
        <w:top w:val="none" w:sz="0" w:space="0" w:color="auto"/>
        <w:left w:val="none" w:sz="0" w:space="0" w:color="auto"/>
        <w:bottom w:val="none" w:sz="0" w:space="0" w:color="auto"/>
        <w:right w:val="none" w:sz="0" w:space="0" w:color="auto"/>
      </w:divBdr>
      <w:divsChild>
        <w:div w:id="1259756390">
          <w:marLeft w:val="0"/>
          <w:marRight w:val="0"/>
          <w:marTop w:val="0"/>
          <w:marBottom w:val="18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9" ma:contentTypeDescription="Create a new document." ma:contentTypeScope="" ma:versionID="b68ae876ee8d4363812be8b3669d7f29">
  <xsd:schema xmlns:xsd="http://www.w3.org/2001/XMLSchema" xmlns:xs="http://www.w3.org/2001/XMLSchema" xmlns:p="http://schemas.microsoft.com/office/2006/metadata/properties" xmlns:ns2="b782a749-144d-48ae-8b94-9ef0c78e12ad" targetNamespace="http://schemas.microsoft.com/office/2006/metadata/properties" ma:root="true" ma:fieldsID="3acad87ee15f44908edf64e6a2bd881e"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customXml/itemProps4.xml><?xml version="1.0" encoding="utf-8"?>
<ds:datastoreItem xmlns:ds="http://schemas.openxmlformats.org/officeDocument/2006/customXml" ds:itemID="{04C23A69-2576-4EE9-B86E-E06600EA3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8</Pages>
  <Words>2337</Words>
  <Characters>13324</Characters>
  <Application>Microsoft Office Word</Application>
  <DocSecurity>0</DocSecurity>
  <Lines>111</Lines>
  <Paragraphs>31</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TSG-RAN WG1 #84</vt:lpstr>
      <vt:lpstr>Introduction</vt:lpstr>
      <vt:lpstr>Msg4 HARQ-ACK </vt:lpstr>
      <vt:lpstr>DMRS Bundling</vt:lpstr>
      <vt:lpstr>Transmit Diversity Techniques</vt:lpstr>
      <vt:lpstr>Conclusions</vt:lpstr>
      <vt:lpstr>References	</vt:lpstr>
    </vt:vector>
  </TitlesOfParts>
  <Company>Qualcomm Inc.</Company>
  <LinksUpToDate>false</LinksUpToDate>
  <CharactersWithSpaces>15630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8</cp:revision>
  <cp:lastPrinted>2014-11-07T05:38:00Z</cp:lastPrinted>
  <dcterms:created xsi:type="dcterms:W3CDTF">2022-09-30T16:03:00Z</dcterms:created>
  <dcterms:modified xsi:type="dcterms:W3CDTF">2022-09-30T17:41:00Z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36176751-878e-4c43-919d-e08e02a3b71a</vt:lpwstr>
  </property>
</Properties>
</file>